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0C1AB" w14:textId="77777777" w:rsidR="006540A6" w:rsidRDefault="006540A6" w:rsidP="00EE34D9">
      <w:pPr>
        <w:jc w:val="center"/>
        <w:rPr>
          <w:rFonts w:ascii="Century Gothic" w:hAnsi="Century Gothic" w:cs="Arial"/>
          <w:b/>
          <w:bCs/>
          <w:sz w:val="56"/>
          <w:szCs w:val="56"/>
          <w:u w:val="single"/>
        </w:rPr>
      </w:pPr>
    </w:p>
    <w:p w14:paraId="70123B25" w14:textId="74C72E86" w:rsidR="00051730" w:rsidRPr="00EE34D9" w:rsidRDefault="00EE34D9" w:rsidP="00EE34D9">
      <w:pPr>
        <w:jc w:val="center"/>
        <w:rPr>
          <w:rFonts w:ascii="Century Gothic" w:hAnsi="Century Gothic" w:cs="Arial"/>
          <w:b/>
          <w:bCs/>
          <w:sz w:val="56"/>
          <w:szCs w:val="56"/>
          <w:u w:val="single"/>
        </w:rPr>
      </w:pPr>
      <w:r w:rsidRPr="00EE34D9">
        <w:rPr>
          <w:rFonts w:ascii="Century Gothic" w:hAnsi="Century Gothic" w:cs="Arial"/>
          <w:b/>
          <w:bCs/>
          <w:sz w:val="56"/>
          <w:szCs w:val="56"/>
          <w:u w:val="single"/>
        </w:rPr>
        <w:t>PLAN DE SAUVEGARDES</w:t>
      </w:r>
    </w:p>
    <w:p w14:paraId="4A5E87C6" w14:textId="794927A8" w:rsidR="00051730" w:rsidRDefault="00051730" w:rsidP="008474E0">
      <w:pPr>
        <w:jc w:val="center"/>
        <w:rPr>
          <w:rFonts w:ascii="Century Gothic" w:hAnsi="Century Gothic" w:cs="Arial"/>
          <w:b/>
          <w:bCs/>
          <w:sz w:val="40"/>
          <w:szCs w:val="40"/>
          <w:u w:val="single"/>
        </w:rPr>
      </w:pPr>
    </w:p>
    <w:p w14:paraId="32E85545" w14:textId="161C0AB7" w:rsidR="006540A6" w:rsidRDefault="006540A6" w:rsidP="008474E0">
      <w:pPr>
        <w:jc w:val="center"/>
        <w:rPr>
          <w:rFonts w:ascii="Century Gothic" w:hAnsi="Century Gothic" w:cs="Arial"/>
          <w:b/>
          <w:bCs/>
          <w:sz w:val="40"/>
          <w:szCs w:val="40"/>
          <w:u w:val="single"/>
        </w:rPr>
      </w:pPr>
    </w:p>
    <w:p w14:paraId="4CD3CF5E" w14:textId="77777777" w:rsidR="006540A6" w:rsidRDefault="006540A6" w:rsidP="008474E0">
      <w:pPr>
        <w:jc w:val="center"/>
        <w:rPr>
          <w:rFonts w:ascii="Century Gothic" w:hAnsi="Century Gothic" w:cs="Arial"/>
          <w:b/>
          <w:bCs/>
          <w:sz w:val="40"/>
          <w:szCs w:val="40"/>
          <w:u w:val="single"/>
        </w:rPr>
      </w:pPr>
    </w:p>
    <w:p w14:paraId="08F5C50D" w14:textId="2F634B6B" w:rsidR="00EE34D9" w:rsidRPr="001E4482" w:rsidRDefault="00EE34D9" w:rsidP="008474E0">
      <w:pPr>
        <w:jc w:val="center"/>
        <w:rPr>
          <w:rFonts w:ascii="Century Gothic" w:hAnsi="Century Gothic" w:cs="Arial"/>
          <w:b/>
          <w:bCs/>
          <w:sz w:val="40"/>
          <w:szCs w:val="40"/>
          <w:u w:val="single"/>
        </w:rPr>
      </w:pPr>
      <w:r>
        <w:rPr>
          <w:rFonts w:ascii="Century Gothic" w:hAnsi="Century Gothic" w:cs="Arial"/>
          <w:b/>
          <w:bCs/>
          <w:sz w:val="40"/>
          <w:szCs w:val="40"/>
          <w:u w:val="single"/>
        </w:rPr>
        <w:t>MAIRIE DE SIGNES</w:t>
      </w:r>
    </w:p>
    <w:p w14:paraId="1B1172E7" w14:textId="4992B3F4" w:rsidR="00051730" w:rsidRPr="001E4482" w:rsidRDefault="00051730" w:rsidP="008474E0">
      <w:pPr>
        <w:jc w:val="center"/>
        <w:rPr>
          <w:rFonts w:ascii="Century Gothic" w:hAnsi="Century Gothic" w:cs="Arial"/>
          <w:b/>
          <w:bCs/>
          <w:sz w:val="40"/>
          <w:szCs w:val="40"/>
          <w:u w:val="single"/>
        </w:rPr>
      </w:pPr>
    </w:p>
    <w:p w14:paraId="3E8557DF" w14:textId="11FE07FF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59858F56" w14:textId="3E83D436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6270E964" w14:textId="3A95FE3E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274753D0" w14:textId="087EDDDD" w:rsidR="00051730" w:rsidRDefault="00EE34D9" w:rsidP="00EE34D9">
      <w:pPr>
        <w:jc w:val="center"/>
        <w:rPr>
          <w:rFonts w:ascii="Century Gothic" w:hAnsi="Century Gothic" w:cs="Arial"/>
        </w:rPr>
      </w:pPr>
      <w:r>
        <w:rPr>
          <w:noProof/>
          <w:color w:val="404040" w:themeColor="text1" w:themeTint="BF"/>
          <w:sz w:val="36"/>
          <w:szCs w:val="36"/>
        </w:rPr>
        <w:drawing>
          <wp:inline distT="0" distB="0" distL="0" distR="0" wp14:anchorId="06122B8C" wp14:editId="021D5F8C">
            <wp:extent cx="3381375" cy="1971675"/>
            <wp:effectExtent l="0" t="0" r="9525" b="952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4FA6" w14:textId="1ADF7098" w:rsidR="008766EA" w:rsidRDefault="008766EA" w:rsidP="00051730">
      <w:pPr>
        <w:jc w:val="both"/>
        <w:rPr>
          <w:rFonts w:ascii="Century Gothic" w:hAnsi="Century Gothic" w:cs="Arial"/>
        </w:rPr>
      </w:pPr>
    </w:p>
    <w:p w14:paraId="08EF302B" w14:textId="5B1796E5" w:rsidR="008766EA" w:rsidRDefault="008766EA" w:rsidP="00051730">
      <w:pPr>
        <w:jc w:val="both"/>
        <w:rPr>
          <w:rFonts w:ascii="Century Gothic" w:hAnsi="Century Gothic" w:cs="Arial"/>
        </w:rPr>
      </w:pPr>
    </w:p>
    <w:p w14:paraId="3304AEA7" w14:textId="55ACFFE1" w:rsidR="008766EA" w:rsidRDefault="008766EA" w:rsidP="00051730">
      <w:pPr>
        <w:jc w:val="both"/>
        <w:rPr>
          <w:rFonts w:ascii="Century Gothic" w:hAnsi="Century Gothic" w:cs="Arial"/>
        </w:rPr>
      </w:pPr>
    </w:p>
    <w:p w14:paraId="68E131F4" w14:textId="224647F7" w:rsidR="008766EA" w:rsidRDefault="008766EA" w:rsidP="00051730">
      <w:pPr>
        <w:jc w:val="both"/>
        <w:rPr>
          <w:rFonts w:ascii="Century Gothic" w:hAnsi="Century Gothic" w:cs="Arial"/>
        </w:rPr>
      </w:pPr>
    </w:p>
    <w:p w14:paraId="7D439EE6" w14:textId="2633EB65" w:rsidR="008766EA" w:rsidRDefault="008766EA" w:rsidP="00051730">
      <w:pPr>
        <w:jc w:val="both"/>
        <w:rPr>
          <w:rFonts w:ascii="Century Gothic" w:hAnsi="Century Gothic" w:cs="Arial"/>
        </w:rPr>
      </w:pPr>
    </w:p>
    <w:p w14:paraId="30DA55B0" w14:textId="43160C2A" w:rsidR="008766EA" w:rsidRDefault="008766EA" w:rsidP="00051730">
      <w:pPr>
        <w:jc w:val="both"/>
        <w:rPr>
          <w:rFonts w:ascii="Century Gothic" w:hAnsi="Century Gothic" w:cs="Arial"/>
        </w:rPr>
      </w:pPr>
    </w:p>
    <w:p w14:paraId="3FDD8F2F" w14:textId="31CAD571" w:rsidR="008766EA" w:rsidRDefault="008766EA" w:rsidP="00051730">
      <w:pPr>
        <w:jc w:val="both"/>
        <w:rPr>
          <w:rFonts w:ascii="Century Gothic" w:hAnsi="Century Gothic" w:cs="Arial"/>
        </w:rPr>
      </w:pPr>
    </w:p>
    <w:p w14:paraId="4D6B21F2" w14:textId="22022F36" w:rsidR="008766EA" w:rsidRDefault="008766EA" w:rsidP="00051730">
      <w:pPr>
        <w:jc w:val="both"/>
        <w:rPr>
          <w:rFonts w:ascii="Century Gothic" w:hAnsi="Century Gothic" w:cs="Arial"/>
        </w:rPr>
      </w:pPr>
    </w:p>
    <w:p w14:paraId="48D9EC7B" w14:textId="6B51F78F" w:rsidR="008766EA" w:rsidRDefault="008766EA" w:rsidP="00051730">
      <w:pPr>
        <w:jc w:val="both"/>
        <w:rPr>
          <w:rFonts w:ascii="Century Gothic" w:hAnsi="Century Gothic" w:cs="Arial"/>
        </w:rPr>
      </w:pPr>
    </w:p>
    <w:p w14:paraId="3EDE4D9C" w14:textId="715421D3" w:rsidR="008766EA" w:rsidRDefault="008766EA" w:rsidP="00051730">
      <w:pPr>
        <w:jc w:val="both"/>
        <w:rPr>
          <w:rFonts w:ascii="Century Gothic" w:hAnsi="Century Gothic" w:cs="Arial"/>
        </w:rPr>
      </w:pPr>
    </w:p>
    <w:p w14:paraId="43A298C8" w14:textId="77777777" w:rsidR="008766EA" w:rsidRPr="001E4482" w:rsidRDefault="008766EA" w:rsidP="00051730">
      <w:pPr>
        <w:jc w:val="both"/>
        <w:rPr>
          <w:rFonts w:ascii="Century Gothic" w:hAnsi="Century Gothic" w:cs="Arial"/>
        </w:rPr>
      </w:pPr>
    </w:p>
    <w:p w14:paraId="5470558E" w14:textId="6EB0482E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7BCDEFC3" w14:textId="31C220F3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2ADA8610" w14:textId="28E6D0AF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sdt>
      <w:sdtPr>
        <w:rPr>
          <w:rFonts w:ascii="Century Gothic" w:eastAsiaTheme="minorHAnsi" w:hAnsi="Century Gothic" w:cstheme="minorBidi"/>
          <w:color w:val="auto"/>
          <w:sz w:val="22"/>
          <w:szCs w:val="22"/>
          <w:lang w:eastAsia="en-US"/>
        </w:rPr>
        <w:id w:val="-14702723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5A3E60" w14:textId="5A78FF1C" w:rsidR="00051730" w:rsidRPr="006765A2" w:rsidRDefault="00051730" w:rsidP="006765A2">
          <w:pPr>
            <w:pStyle w:val="En-ttedetabledesmatires"/>
            <w:jc w:val="center"/>
            <w:rPr>
              <w:rFonts w:ascii="Century Gothic" w:hAnsi="Century Gothic"/>
              <w:b/>
              <w:bCs/>
              <w:color w:val="auto"/>
              <w:sz w:val="56"/>
              <w:szCs w:val="56"/>
              <w:u w:val="single"/>
            </w:rPr>
          </w:pPr>
          <w:r w:rsidRPr="006765A2">
            <w:rPr>
              <w:rFonts w:ascii="Century Gothic" w:hAnsi="Century Gothic"/>
              <w:b/>
              <w:bCs/>
              <w:color w:val="auto"/>
              <w:sz w:val="56"/>
              <w:szCs w:val="56"/>
              <w:u w:val="single"/>
            </w:rPr>
            <w:t>Table des matières</w:t>
          </w:r>
        </w:p>
        <w:p w14:paraId="6EDFC6D6" w14:textId="33444346" w:rsidR="006765A2" w:rsidRDefault="006765A2" w:rsidP="006765A2">
          <w:pPr>
            <w:rPr>
              <w:lang w:eastAsia="fr-FR"/>
            </w:rPr>
          </w:pPr>
        </w:p>
        <w:p w14:paraId="5CD5B0F7" w14:textId="6C19D23F" w:rsidR="006765A2" w:rsidRDefault="006765A2" w:rsidP="006765A2">
          <w:pPr>
            <w:rPr>
              <w:lang w:eastAsia="fr-FR"/>
            </w:rPr>
          </w:pPr>
        </w:p>
        <w:p w14:paraId="35A3A151" w14:textId="1FA1E1C6" w:rsidR="006765A2" w:rsidRDefault="006765A2" w:rsidP="006765A2">
          <w:pPr>
            <w:rPr>
              <w:lang w:eastAsia="fr-FR"/>
            </w:rPr>
          </w:pPr>
        </w:p>
        <w:p w14:paraId="339C2F46" w14:textId="77777777" w:rsidR="006765A2" w:rsidRPr="006765A2" w:rsidRDefault="006765A2" w:rsidP="006765A2">
          <w:pPr>
            <w:rPr>
              <w:lang w:eastAsia="fr-FR"/>
            </w:rPr>
          </w:pPr>
        </w:p>
        <w:p w14:paraId="2CA842D3" w14:textId="29699DFE" w:rsidR="009C3DAB" w:rsidRDefault="00051730">
          <w:pPr>
            <w:pStyle w:val="TM1"/>
            <w:tabs>
              <w:tab w:val="left" w:pos="440"/>
              <w:tab w:val="right" w:leader="dot" w:pos="9062"/>
            </w:tabs>
            <w:rPr>
              <w:noProof/>
            </w:rPr>
          </w:pPr>
          <w:r w:rsidRPr="001E4482">
            <w:rPr>
              <w:rFonts w:ascii="Century Gothic" w:hAnsi="Century Gothic"/>
            </w:rPr>
            <w:fldChar w:fldCharType="begin"/>
          </w:r>
          <w:r w:rsidRPr="001E4482">
            <w:rPr>
              <w:rFonts w:ascii="Century Gothic" w:hAnsi="Century Gothic"/>
            </w:rPr>
            <w:instrText xml:space="preserve"> TOC \o "1-3" \h \z \u </w:instrText>
          </w:r>
          <w:r w:rsidRPr="001E4482">
            <w:rPr>
              <w:rFonts w:ascii="Century Gothic" w:hAnsi="Century Gothic"/>
            </w:rPr>
            <w:fldChar w:fldCharType="separate"/>
          </w:r>
          <w:hyperlink w:anchor="_Toc67204335" w:history="1">
            <w:r w:rsidR="009C3DAB" w:rsidRPr="00096F4F">
              <w:rPr>
                <w:rStyle w:val="Lienhypertexte"/>
                <w:rFonts w:ascii="Century Gothic" w:hAnsi="Century Gothic"/>
                <w:b/>
                <w:bCs/>
                <w:noProof/>
              </w:rPr>
              <w:t>1)</w:t>
            </w:r>
            <w:r w:rsidR="009C3DAB">
              <w:rPr>
                <w:rFonts w:cstheme="minorBidi"/>
                <w:noProof/>
              </w:rPr>
              <w:tab/>
            </w:r>
            <w:r w:rsidR="009C3DAB" w:rsidRPr="00096F4F">
              <w:rPr>
                <w:rStyle w:val="Lienhypertexte"/>
                <w:rFonts w:ascii="Century Gothic" w:hAnsi="Century Gothic"/>
                <w:b/>
                <w:bCs/>
                <w:noProof/>
              </w:rPr>
              <w:t>Sauvegardes</w:t>
            </w:r>
            <w:r w:rsidR="009C3DAB">
              <w:rPr>
                <w:noProof/>
                <w:webHidden/>
              </w:rPr>
              <w:tab/>
            </w:r>
            <w:r w:rsidR="009C3DAB">
              <w:rPr>
                <w:noProof/>
                <w:webHidden/>
              </w:rPr>
              <w:fldChar w:fldCharType="begin"/>
            </w:r>
            <w:r w:rsidR="009C3DAB">
              <w:rPr>
                <w:noProof/>
                <w:webHidden/>
              </w:rPr>
              <w:instrText xml:space="preserve"> PAGEREF _Toc67204335 \h </w:instrText>
            </w:r>
            <w:r w:rsidR="009C3DAB">
              <w:rPr>
                <w:noProof/>
                <w:webHidden/>
              </w:rPr>
            </w:r>
            <w:r w:rsidR="009C3DAB">
              <w:rPr>
                <w:noProof/>
                <w:webHidden/>
              </w:rPr>
              <w:fldChar w:fldCharType="separate"/>
            </w:r>
            <w:r w:rsidR="00A2390D">
              <w:rPr>
                <w:noProof/>
                <w:webHidden/>
              </w:rPr>
              <w:t>2</w:t>
            </w:r>
            <w:r w:rsidR="009C3DAB">
              <w:rPr>
                <w:noProof/>
                <w:webHidden/>
              </w:rPr>
              <w:fldChar w:fldCharType="end"/>
            </w:r>
          </w:hyperlink>
        </w:p>
        <w:p w14:paraId="5FD5D1C4" w14:textId="77777777" w:rsidR="006540A6" w:rsidRPr="006540A6" w:rsidRDefault="006540A6" w:rsidP="006540A6">
          <w:pPr>
            <w:rPr>
              <w:lang w:eastAsia="fr-FR"/>
            </w:rPr>
          </w:pPr>
        </w:p>
        <w:p w14:paraId="4E18690D" w14:textId="29EDDF0C" w:rsidR="009C3DAB" w:rsidRDefault="003F6ACC">
          <w:pPr>
            <w:pStyle w:val="TM2"/>
            <w:tabs>
              <w:tab w:val="left" w:pos="880"/>
              <w:tab w:val="right" w:leader="dot" w:pos="9062"/>
            </w:tabs>
            <w:rPr>
              <w:b/>
              <w:bCs/>
              <w:noProof/>
            </w:rPr>
          </w:pPr>
          <w:hyperlink w:anchor="_Toc67204336" w:history="1">
            <w:r w:rsidR="009C3DAB" w:rsidRPr="009C3DAB">
              <w:rPr>
                <w:rStyle w:val="Lienhypertexte"/>
                <w:rFonts w:ascii="Century Gothic" w:hAnsi="Century Gothic" w:cs="Arial"/>
                <w:b/>
                <w:bCs/>
                <w:noProof/>
              </w:rPr>
              <w:t>1.1.</w:t>
            </w:r>
            <w:r w:rsidR="009C3DAB" w:rsidRPr="009C3DAB">
              <w:rPr>
                <w:rFonts w:cstheme="minorBidi"/>
                <w:b/>
                <w:bCs/>
                <w:noProof/>
              </w:rPr>
              <w:tab/>
            </w:r>
            <w:r w:rsidR="009C3DAB" w:rsidRPr="009C3DAB">
              <w:rPr>
                <w:rStyle w:val="Lienhypertexte"/>
                <w:rFonts w:ascii="Century Gothic" w:hAnsi="Century Gothic" w:cs="Arial"/>
                <w:b/>
                <w:bCs/>
                <w:noProof/>
              </w:rPr>
              <w:t>Machines physiques</w:t>
            </w:r>
            <w:r w:rsidR="009C3DAB" w:rsidRPr="009C3DAB">
              <w:rPr>
                <w:b/>
                <w:bCs/>
                <w:noProof/>
                <w:webHidden/>
              </w:rPr>
              <w:tab/>
            </w:r>
            <w:r w:rsidR="009C3DAB" w:rsidRPr="009C3DAB">
              <w:rPr>
                <w:b/>
                <w:bCs/>
                <w:noProof/>
                <w:webHidden/>
              </w:rPr>
              <w:fldChar w:fldCharType="begin"/>
            </w:r>
            <w:r w:rsidR="009C3DAB" w:rsidRPr="009C3DAB">
              <w:rPr>
                <w:b/>
                <w:bCs/>
                <w:noProof/>
                <w:webHidden/>
              </w:rPr>
              <w:instrText xml:space="preserve"> PAGEREF _Toc67204336 \h </w:instrText>
            </w:r>
            <w:r w:rsidR="009C3DAB" w:rsidRPr="009C3DAB">
              <w:rPr>
                <w:b/>
                <w:bCs/>
                <w:noProof/>
                <w:webHidden/>
              </w:rPr>
            </w:r>
            <w:r w:rsidR="009C3DAB" w:rsidRPr="009C3DAB">
              <w:rPr>
                <w:b/>
                <w:bCs/>
                <w:noProof/>
                <w:webHidden/>
              </w:rPr>
              <w:fldChar w:fldCharType="separate"/>
            </w:r>
            <w:r w:rsidR="00A2390D">
              <w:rPr>
                <w:b/>
                <w:bCs/>
                <w:noProof/>
                <w:webHidden/>
              </w:rPr>
              <w:t>2</w:t>
            </w:r>
            <w:r w:rsidR="009C3DAB" w:rsidRPr="009C3DAB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6E62924" w14:textId="77777777" w:rsidR="006540A6" w:rsidRPr="006540A6" w:rsidRDefault="006540A6" w:rsidP="006540A6">
          <w:pPr>
            <w:rPr>
              <w:lang w:eastAsia="fr-FR"/>
            </w:rPr>
          </w:pPr>
        </w:p>
        <w:p w14:paraId="1982EDBE" w14:textId="03781D79" w:rsidR="009C3DAB" w:rsidRDefault="003F6ACC">
          <w:pPr>
            <w:pStyle w:val="TM2"/>
            <w:tabs>
              <w:tab w:val="left" w:pos="1100"/>
              <w:tab w:val="right" w:leader="dot" w:pos="9062"/>
            </w:tabs>
            <w:rPr>
              <w:b/>
              <w:bCs/>
              <w:noProof/>
            </w:rPr>
          </w:pPr>
          <w:hyperlink w:anchor="_Toc67204337" w:history="1">
            <w:r w:rsidR="009C3DAB" w:rsidRPr="009C3DAB">
              <w:rPr>
                <w:rStyle w:val="Lienhypertexte"/>
                <w:rFonts w:ascii="Century Gothic" w:hAnsi="Century Gothic" w:cs="Arial"/>
                <w:b/>
                <w:bCs/>
                <w:noProof/>
              </w:rPr>
              <w:t>1.1.1)</w:t>
            </w:r>
            <w:r w:rsidR="009C3DAB" w:rsidRPr="009C3DAB">
              <w:rPr>
                <w:rFonts w:cstheme="minorBidi"/>
                <w:b/>
                <w:bCs/>
                <w:noProof/>
              </w:rPr>
              <w:tab/>
            </w:r>
            <w:r w:rsidR="009C3DAB" w:rsidRPr="009C3DAB">
              <w:rPr>
                <w:rStyle w:val="Lienhypertexte"/>
                <w:rFonts w:ascii="Century Gothic" w:hAnsi="Century Gothic" w:cs="Arial"/>
                <w:b/>
                <w:bCs/>
                <w:noProof/>
              </w:rPr>
              <w:t>Procédure à employer</w:t>
            </w:r>
            <w:r w:rsidR="009C3DAB" w:rsidRPr="009C3DAB">
              <w:rPr>
                <w:b/>
                <w:bCs/>
                <w:noProof/>
                <w:webHidden/>
              </w:rPr>
              <w:tab/>
            </w:r>
            <w:r w:rsidR="009C3DAB" w:rsidRPr="009C3DAB">
              <w:rPr>
                <w:b/>
                <w:bCs/>
                <w:noProof/>
                <w:webHidden/>
              </w:rPr>
              <w:fldChar w:fldCharType="begin"/>
            </w:r>
            <w:r w:rsidR="009C3DAB" w:rsidRPr="009C3DAB">
              <w:rPr>
                <w:b/>
                <w:bCs/>
                <w:noProof/>
                <w:webHidden/>
              </w:rPr>
              <w:instrText xml:space="preserve"> PAGEREF _Toc67204337 \h </w:instrText>
            </w:r>
            <w:r w:rsidR="009C3DAB" w:rsidRPr="009C3DAB">
              <w:rPr>
                <w:b/>
                <w:bCs/>
                <w:noProof/>
                <w:webHidden/>
              </w:rPr>
            </w:r>
            <w:r w:rsidR="009C3DAB" w:rsidRPr="009C3DAB">
              <w:rPr>
                <w:b/>
                <w:bCs/>
                <w:noProof/>
                <w:webHidden/>
              </w:rPr>
              <w:fldChar w:fldCharType="separate"/>
            </w:r>
            <w:r w:rsidR="00A2390D">
              <w:rPr>
                <w:b/>
                <w:bCs/>
                <w:noProof/>
                <w:webHidden/>
              </w:rPr>
              <w:t>2</w:t>
            </w:r>
            <w:r w:rsidR="009C3DAB" w:rsidRPr="009C3DAB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4CBD6DC" w14:textId="77777777" w:rsidR="006540A6" w:rsidRPr="006540A6" w:rsidRDefault="006540A6" w:rsidP="006540A6">
          <w:pPr>
            <w:rPr>
              <w:lang w:eastAsia="fr-FR"/>
            </w:rPr>
          </w:pPr>
        </w:p>
        <w:p w14:paraId="4EE75994" w14:textId="15445BDE" w:rsidR="009C3DAB" w:rsidRDefault="003F6ACC">
          <w:pPr>
            <w:pStyle w:val="TM2"/>
            <w:tabs>
              <w:tab w:val="left" w:pos="880"/>
              <w:tab w:val="right" w:leader="dot" w:pos="9062"/>
            </w:tabs>
            <w:rPr>
              <w:b/>
              <w:bCs/>
              <w:noProof/>
            </w:rPr>
          </w:pPr>
          <w:hyperlink w:anchor="_Toc67204338" w:history="1"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1.2.</w:t>
            </w:r>
            <w:r w:rsidR="009C3DAB" w:rsidRPr="009C3DAB">
              <w:rPr>
                <w:rFonts w:cstheme="minorBidi"/>
                <w:b/>
                <w:bCs/>
                <w:noProof/>
              </w:rPr>
              <w:tab/>
            </w:r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Machines Virtuelles</w:t>
            </w:r>
            <w:r w:rsidR="009C3DAB" w:rsidRPr="009C3DAB">
              <w:rPr>
                <w:b/>
                <w:bCs/>
                <w:noProof/>
                <w:webHidden/>
              </w:rPr>
              <w:tab/>
            </w:r>
            <w:r w:rsidR="009C3DAB" w:rsidRPr="009C3DAB">
              <w:rPr>
                <w:b/>
                <w:bCs/>
                <w:noProof/>
                <w:webHidden/>
              </w:rPr>
              <w:fldChar w:fldCharType="begin"/>
            </w:r>
            <w:r w:rsidR="009C3DAB" w:rsidRPr="009C3DAB">
              <w:rPr>
                <w:b/>
                <w:bCs/>
                <w:noProof/>
                <w:webHidden/>
              </w:rPr>
              <w:instrText xml:space="preserve"> PAGEREF _Toc67204338 \h </w:instrText>
            </w:r>
            <w:r w:rsidR="009C3DAB" w:rsidRPr="009C3DAB">
              <w:rPr>
                <w:b/>
                <w:bCs/>
                <w:noProof/>
                <w:webHidden/>
              </w:rPr>
            </w:r>
            <w:r w:rsidR="009C3DAB" w:rsidRPr="009C3DAB">
              <w:rPr>
                <w:b/>
                <w:bCs/>
                <w:noProof/>
                <w:webHidden/>
              </w:rPr>
              <w:fldChar w:fldCharType="separate"/>
            </w:r>
            <w:r w:rsidR="00A2390D">
              <w:rPr>
                <w:b/>
                <w:bCs/>
                <w:noProof/>
                <w:webHidden/>
              </w:rPr>
              <w:t>6</w:t>
            </w:r>
            <w:r w:rsidR="009C3DAB" w:rsidRPr="009C3DAB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4F1C597" w14:textId="77777777" w:rsidR="006540A6" w:rsidRPr="006540A6" w:rsidRDefault="006540A6" w:rsidP="006540A6">
          <w:pPr>
            <w:rPr>
              <w:lang w:eastAsia="fr-FR"/>
            </w:rPr>
          </w:pPr>
        </w:p>
        <w:p w14:paraId="1C646E84" w14:textId="5C32CB03" w:rsidR="009C3DAB" w:rsidRDefault="003F6ACC">
          <w:pPr>
            <w:pStyle w:val="TM2"/>
            <w:tabs>
              <w:tab w:val="left" w:pos="1100"/>
              <w:tab w:val="right" w:leader="dot" w:pos="9062"/>
            </w:tabs>
            <w:rPr>
              <w:b/>
              <w:bCs/>
              <w:noProof/>
            </w:rPr>
          </w:pPr>
          <w:hyperlink w:anchor="_Toc67204339" w:history="1"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1.2.1)</w:t>
            </w:r>
            <w:r w:rsidR="009C3DAB" w:rsidRPr="009C3DAB">
              <w:rPr>
                <w:rFonts w:cstheme="minorBidi"/>
                <w:b/>
                <w:bCs/>
                <w:noProof/>
              </w:rPr>
              <w:tab/>
            </w:r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Export des VM via HYPER-V</w:t>
            </w:r>
            <w:r w:rsidR="009C3DAB" w:rsidRPr="009C3DAB">
              <w:rPr>
                <w:b/>
                <w:bCs/>
                <w:noProof/>
                <w:webHidden/>
              </w:rPr>
              <w:tab/>
            </w:r>
            <w:r w:rsidR="009C3DAB" w:rsidRPr="009C3DAB">
              <w:rPr>
                <w:b/>
                <w:bCs/>
                <w:noProof/>
                <w:webHidden/>
              </w:rPr>
              <w:fldChar w:fldCharType="begin"/>
            </w:r>
            <w:r w:rsidR="009C3DAB" w:rsidRPr="009C3DAB">
              <w:rPr>
                <w:b/>
                <w:bCs/>
                <w:noProof/>
                <w:webHidden/>
              </w:rPr>
              <w:instrText xml:space="preserve"> PAGEREF _Toc67204339 \h </w:instrText>
            </w:r>
            <w:r w:rsidR="009C3DAB" w:rsidRPr="009C3DAB">
              <w:rPr>
                <w:b/>
                <w:bCs/>
                <w:noProof/>
                <w:webHidden/>
              </w:rPr>
            </w:r>
            <w:r w:rsidR="009C3DAB" w:rsidRPr="009C3DAB">
              <w:rPr>
                <w:b/>
                <w:bCs/>
                <w:noProof/>
                <w:webHidden/>
              </w:rPr>
              <w:fldChar w:fldCharType="separate"/>
            </w:r>
            <w:r w:rsidR="00A2390D">
              <w:rPr>
                <w:b/>
                <w:bCs/>
                <w:noProof/>
                <w:webHidden/>
              </w:rPr>
              <w:t>6</w:t>
            </w:r>
            <w:r w:rsidR="009C3DAB" w:rsidRPr="009C3DAB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15557EC" w14:textId="77777777" w:rsidR="006540A6" w:rsidRPr="006540A6" w:rsidRDefault="006540A6" w:rsidP="006540A6">
          <w:pPr>
            <w:rPr>
              <w:lang w:eastAsia="fr-FR"/>
            </w:rPr>
          </w:pPr>
        </w:p>
        <w:p w14:paraId="53F07912" w14:textId="4277AAD7" w:rsidR="009C3DAB" w:rsidRDefault="003F6ACC">
          <w:pPr>
            <w:pStyle w:val="TM2"/>
            <w:tabs>
              <w:tab w:val="left" w:pos="880"/>
              <w:tab w:val="right" w:leader="dot" w:pos="9062"/>
            </w:tabs>
            <w:rPr>
              <w:b/>
              <w:bCs/>
              <w:noProof/>
            </w:rPr>
          </w:pPr>
          <w:hyperlink w:anchor="_Toc67204340" w:history="1"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1.3.</w:t>
            </w:r>
            <w:r w:rsidR="009C3DAB" w:rsidRPr="009C3DAB">
              <w:rPr>
                <w:rFonts w:cstheme="minorBidi"/>
                <w:b/>
                <w:bCs/>
                <w:noProof/>
              </w:rPr>
              <w:tab/>
            </w:r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Eléments Actifs du Réseau</w:t>
            </w:r>
            <w:r w:rsidR="009C3DAB" w:rsidRPr="009C3DAB">
              <w:rPr>
                <w:b/>
                <w:bCs/>
                <w:noProof/>
                <w:webHidden/>
              </w:rPr>
              <w:tab/>
            </w:r>
            <w:r w:rsidR="009C3DAB" w:rsidRPr="009C3DAB">
              <w:rPr>
                <w:b/>
                <w:bCs/>
                <w:noProof/>
                <w:webHidden/>
              </w:rPr>
              <w:fldChar w:fldCharType="begin"/>
            </w:r>
            <w:r w:rsidR="009C3DAB" w:rsidRPr="009C3DAB">
              <w:rPr>
                <w:b/>
                <w:bCs/>
                <w:noProof/>
                <w:webHidden/>
              </w:rPr>
              <w:instrText xml:space="preserve"> PAGEREF _Toc67204340 \h </w:instrText>
            </w:r>
            <w:r w:rsidR="009C3DAB" w:rsidRPr="009C3DAB">
              <w:rPr>
                <w:b/>
                <w:bCs/>
                <w:noProof/>
                <w:webHidden/>
              </w:rPr>
            </w:r>
            <w:r w:rsidR="009C3DAB" w:rsidRPr="009C3DAB">
              <w:rPr>
                <w:b/>
                <w:bCs/>
                <w:noProof/>
                <w:webHidden/>
              </w:rPr>
              <w:fldChar w:fldCharType="separate"/>
            </w:r>
            <w:r w:rsidR="00A2390D">
              <w:rPr>
                <w:b/>
                <w:bCs/>
                <w:noProof/>
                <w:webHidden/>
              </w:rPr>
              <w:t>8</w:t>
            </w:r>
            <w:r w:rsidR="009C3DAB" w:rsidRPr="009C3DAB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80A9A39" w14:textId="77777777" w:rsidR="006540A6" w:rsidRPr="006540A6" w:rsidRDefault="006540A6" w:rsidP="006540A6">
          <w:pPr>
            <w:rPr>
              <w:lang w:eastAsia="fr-FR"/>
            </w:rPr>
          </w:pPr>
        </w:p>
        <w:p w14:paraId="4B618D71" w14:textId="0667E0CD" w:rsidR="009C3DAB" w:rsidRPr="009C3DAB" w:rsidRDefault="003F6ACC">
          <w:pPr>
            <w:pStyle w:val="TM2"/>
            <w:tabs>
              <w:tab w:val="left" w:pos="1100"/>
              <w:tab w:val="right" w:leader="dot" w:pos="9062"/>
            </w:tabs>
            <w:rPr>
              <w:rFonts w:cstheme="minorBidi"/>
              <w:b/>
              <w:bCs/>
              <w:noProof/>
            </w:rPr>
          </w:pPr>
          <w:hyperlink w:anchor="_Toc67204341" w:history="1"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1.3.1)</w:t>
            </w:r>
            <w:r w:rsidR="009C3DAB" w:rsidRPr="009C3DAB">
              <w:rPr>
                <w:rFonts w:cstheme="minorBidi"/>
                <w:b/>
                <w:bCs/>
                <w:noProof/>
              </w:rPr>
              <w:tab/>
            </w:r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PfSense</w:t>
            </w:r>
            <w:r w:rsidR="009C3DAB" w:rsidRPr="009C3DAB">
              <w:rPr>
                <w:b/>
                <w:bCs/>
                <w:noProof/>
                <w:webHidden/>
              </w:rPr>
              <w:tab/>
            </w:r>
            <w:r w:rsidR="009C3DAB" w:rsidRPr="009C3DAB">
              <w:rPr>
                <w:b/>
                <w:bCs/>
                <w:noProof/>
                <w:webHidden/>
              </w:rPr>
              <w:fldChar w:fldCharType="begin"/>
            </w:r>
            <w:r w:rsidR="009C3DAB" w:rsidRPr="009C3DAB">
              <w:rPr>
                <w:b/>
                <w:bCs/>
                <w:noProof/>
                <w:webHidden/>
              </w:rPr>
              <w:instrText xml:space="preserve"> PAGEREF _Toc67204341 \h </w:instrText>
            </w:r>
            <w:r w:rsidR="009C3DAB" w:rsidRPr="009C3DAB">
              <w:rPr>
                <w:b/>
                <w:bCs/>
                <w:noProof/>
                <w:webHidden/>
              </w:rPr>
            </w:r>
            <w:r w:rsidR="009C3DAB" w:rsidRPr="009C3DAB">
              <w:rPr>
                <w:b/>
                <w:bCs/>
                <w:noProof/>
                <w:webHidden/>
              </w:rPr>
              <w:fldChar w:fldCharType="separate"/>
            </w:r>
            <w:r w:rsidR="00A2390D">
              <w:rPr>
                <w:b/>
                <w:bCs/>
                <w:noProof/>
                <w:webHidden/>
              </w:rPr>
              <w:t>8</w:t>
            </w:r>
            <w:r w:rsidR="009C3DAB" w:rsidRPr="009C3DAB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87C0316" w14:textId="4429B68D" w:rsidR="009C3DAB" w:rsidRPr="009C3DAB" w:rsidRDefault="003F6ACC">
          <w:pPr>
            <w:pStyle w:val="TM2"/>
            <w:tabs>
              <w:tab w:val="left" w:pos="1100"/>
              <w:tab w:val="right" w:leader="dot" w:pos="9062"/>
            </w:tabs>
            <w:rPr>
              <w:rFonts w:cstheme="minorBidi"/>
              <w:b/>
              <w:bCs/>
              <w:noProof/>
            </w:rPr>
          </w:pPr>
          <w:hyperlink w:anchor="_Toc67204342" w:history="1"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1.3.2)</w:t>
            </w:r>
            <w:r w:rsidR="009C3DAB" w:rsidRPr="009C3DAB">
              <w:rPr>
                <w:rFonts w:cstheme="minorBidi"/>
                <w:b/>
                <w:bCs/>
                <w:noProof/>
              </w:rPr>
              <w:tab/>
            </w:r>
            <w:r w:rsidR="009C3DAB" w:rsidRPr="009C3DAB">
              <w:rPr>
                <w:rStyle w:val="Lienhypertexte"/>
                <w:rFonts w:ascii="Century Gothic" w:hAnsi="Century Gothic"/>
                <w:b/>
                <w:bCs/>
                <w:noProof/>
              </w:rPr>
              <w:t>Switchs</w:t>
            </w:r>
            <w:r w:rsidR="009C3DAB" w:rsidRPr="009C3DAB">
              <w:rPr>
                <w:b/>
                <w:bCs/>
                <w:noProof/>
                <w:webHidden/>
              </w:rPr>
              <w:tab/>
            </w:r>
            <w:r w:rsidR="009C3DAB" w:rsidRPr="009C3DAB">
              <w:rPr>
                <w:b/>
                <w:bCs/>
                <w:noProof/>
                <w:webHidden/>
              </w:rPr>
              <w:fldChar w:fldCharType="begin"/>
            </w:r>
            <w:r w:rsidR="009C3DAB" w:rsidRPr="009C3DAB">
              <w:rPr>
                <w:b/>
                <w:bCs/>
                <w:noProof/>
                <w:webHidden/>
              </w:rPr>
              <w:instrText xml:space="preserve"> PAGEREF _Toc67204342 \h </w:instrText>
            </w:r>
            <w:r w:rsidR="009C3DAB" w:rsidRPr="009C3DAB">
              <w:rPr>
                <w:b/>
                <w:bCs/>
                <w:noProof/>
                <w:webHidden/>
              </w:rPr>
            </w:r>
            <w:r w:rsidR="009C3DAB" w:rsidRPr="009C3DAB">
              <w:rPr>
                <w:b/>
                <w:bCs/>
                <w:noProof/>
                <w:webHidden/>
              </w:rPr>
              <w:fldChar w:fldCharType="separate"/>
            </w:r>
            <w:r w:rsidR="00A2390D">
              <w:rPr>
                <w:b/>
                <w:bCs/>
                <w:noProof/>
                <w:webHidden/>
              </w:rPr>
              <w:t>9</w:t>
            </w:r>
            <w:r w:rsidR="009C3DAB" w:rsidRPr="009C3DAB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B179FB8" w14:textId="488F576E" w:rsidR="00051730" w:rsidRPr="001E4482" w:rsidRDefault="00051730" w:rsidP="00051730">
          <w:pPr>
            <w:jc w:val="both"/>
            <w:rPr>
              <w:rFonts w:ascii="Century Gothic" w:hAnsi="Century Gothic"/>
            </w:rPr>
          </w:pPr>
          <w:r w:rsidRPr="001E4482">
            <w:rPr>
              <w:rFonts w:ascii="Century Gothic" w:hAnsi="Century Gothic"/>
              <w:b/>
              <w:bCs/>
            </w:rPr>
            <w:fldChar w:fldCharType="end"/>
          </w:r>
        </w:p>
      </w:sdtContent>
    </w:sdt>
    <w:p w14:paraId="39E09148" w14:textId="5C55C350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6132C581" w14:textId="73CFBFD9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03FFEDCF" w14:textId="0C52C8FD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5EF53A85" w14:textId="00D2EB65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794F0555" w14:textId="77777777" w:rsidR="00051730" w:rsidRPr="001E4482" w:rsidRDefault="00051730" w:rsidP="00051730">
      <w:pPr>
        <w:jc w:val="both"/>
        <w:rPr>
          <w:rFonts w:ascii="Century Gothic" w:hAnsi="Century Gothic" w:cs="Arial"/>
        </w:rPr>
      </w:pPr>
    </w:p>
    <w:p w14:paraId="26C11A65" w14:textId="289E2F30" w:rsidR="007C612C" w:rsidRPr="001E4482" w:rsidRDefault="007C612C" w:rsidP="00510F47">
      <w:pPr>
        <w:pStyle w:val="Titre1"/>
        <w:numPr>
          <w:ilvl w:val="0"/>
          <w:numId w:val="27"/>
        </w:numPr>
        <w:tabs>
          <w:tab w:val="left" w:pos="476"/>
        </w:tabs>
        <w:ind w:left="0" w:hanging="11"/>
        <w:rPr>
          <w:rFonts w:ascii="Century Gothic" w:hAnsi="Century Gothic"/>
          <w:b/>
          <w:bCs/>
          <w:color w:val="auto"/>
          <w:sz w:val="40"/>
          <w:szCs w:val="40"/>
          <w:u w:val="single"/>
        </w:rPr>
      </w:pPr>
      <w:bookmarkStart w:id="0" w:name="_Toc63177239"/>
      <w:bookmarkStart w:id="1" w:name="_Toc67204335"/>
      <w:bookmarkStart w:id="2" w:name="_Hlk67204364"/>
      <w:r w:rsidRPr="001E4482">
        <w:rPr>
          <w:rFonts w:ascii="Century Gothic" w:hAnsi="Century Gothic"/>
          <w:b/>
          <w:bCs/>
          <w:color w:val="auto"/>
          <w:sz w:val="40"/>
          <w:szCs w:val="40"/>
          <w:u w:val="single"/>
        </w:rPr>
        <w:lastRenderedPageBreak/>
        <w:t>Sauvegardes</w:t>
      </w:r>
      <w:bookmarkEnd w:id="0"/>
      <w:bookmarkEnd w:id="1"/>
    </w:p>
    <w:p w14:paraId="6F95E3F1" w14:textId="1176D6D7" w:rsidR="00051730" w:rsidRPr="001E4482" w:rsidRDefault="00051730" w:rsidP="00510F47">
      <w:pPr>
        <w:pStyle w:val="Titre2"/>
        <w:numPr>
          <w:ilvl w:val="1"/>
          <w:numId w:val="25"/>
        </w:numPr>
        <w:jc w:val="both"/>
        <w:rPr>
          <w:rFonts w:ascii="Century Gothic" w:hAnsi="Century Gothic" w:cs="Arial"/>
          <w:u w:val="single"/>
        </w:rPr>
      </w:pPr>
      <w:bookmarkStart w:id="3" w:name="_Toc67204336"/>
      <w:r w:rsidRPr="001E4482">
        <w:rPr>
          <w:rFonts w:ascii="Century Gothic" w:hAnsi="Century Gothic" w:cs="Arial"/>
          <w:u w:val="single"/>
        </w:rPr>
        <w:t>Machines physiques</w:t>
      </w:r>
      <w:bookmarkEnd w:id="3"/>
    </w:p>
    <w:p w14:paraId="7464E4A4" w14:textId="335368DD" w:rsidR="00051730" w:rsidRPr="001E4482" w:rsidRDefault="00051730" w:rsidP="00051730">
      <w:pPr>
        <w:rPr>
          <w:rFonts w:ascii="Century Gothic" w:hAnsi="Century Gothic"/>
        </w:rPr>
      </w:pPr>
      <w:r w:rsidRPr="001E4482">
        <w:rPr>
          <w:rFonts w:ascii="Century Gothic" w:hAnsi="Century Gothic"/>
        </w:rPr>
        <w:t>Cette méthode est valable pour les machines physiques, à savoir :</w:t>
      </w:r>
    </w:p>
    <w:p w14:paraId="21EAB69C" w14:textId="4C813D65" w:rsidR="00051730" w:rsidRPr="008766EA" w:rsidRDefault="00051730" w:rsidP="00051730">
      <w:pPr>
        <w:pStyle w:val="Paragraphedeliste"/>
        <w:numPr>
          <w:ilvl w:val="0"/>
          <w:numId w:val="23"/>
        </w:numPr>
        <w:rPr>
          <w:rFonts w:ascii="Century Gothic" w:hAnsi="Century Gothic"/>
          <w:b/>
          <w:bCs/>
          <w:u w:val="single"/>
        </w:rPr>
      </w:pPr>
      <w:r w:rsidRPr="008766EA">
        <w:rPr>
          <w:rFonts w:ascii="Century Gothic" w:hAnsi="Century Gothic"/>
          <w:b/>
          <w:bCs/>
          <w:u w:val="single"/>
        </w:rPr>
        <w:t>Le serveur Windows 2019,</w:t>
      </w:r>
    </w:p>
    <w:p w14:paraId="151D392A" w14:textId="706AC746" w:rsidR="00051730" w:rsidRPr="008766EA" w:rsidRDefault="00051730" w:rsidP="00051730">
      <w:pPr>
        <w:pStyle w:val="Paragraphedeliste"/>
        <w:numPr>
          <w:ilvl w:val="0"/>
          <w:numId w:val="23"/>
        </w:numPr>
        <w:rPr>
          <w:rFonts w:ascii="Century Gothic" w:hAnsi="Century Gothic"/>
          <w:b/>
          <w:bCs/>
          <w:u w:val="single"/>
        </w:rPr>
      </w:pPr>
      <w:r w:rsidRPr="008766EA">
        <w:rPr>
          <w:rFonts w:ascii="Century Gothic" w:hAnsi="Century Gothic"/>
          <w:b/>
          <w:bCs/>
          <w:u w:val="single"/>
        </w:rPr>
        <w:t>L</w:t>
      </w:r>
      <w:r w:rsidR="008766EA" w:rsidRPr="008766EA">
        <w:rPr>
          <w:rFonts w:ascii="Century Gothic" w:hAnsi="Century Gothic"/>
          <w:b/>
          <w:bCs/>
          <w:u w:val="single"/>
        </w:rPr>
        <w:t>e</w:t>
      </w:r>
      <w:r w:rsidRPr="008766EA">
        <w:rPr>
          <w:rFonts w:ascii="Century Gothic" w:hAnsi="Century Gothic"/>
          <w:b/>
          <w:bCs/>
          <w:u w:val="single"/>
        </w:rPr>
        <w:t xml:space="preserve"> serveur </w:t>
      </w:r>
      <w:proofErr w:type="spellStart"/>
      <w:r w:rsidRPr="008766EA">
        <w:rPr>
          <w:rFonts w:ascii="Century Gothic" w:hAnsi="Century Gothic"/>
          <w:b/>
          <w:bCs/>
          <w:u w:val="single"/>
        </w:rPr>
        <w:t>TrueNas</w:t>
      </w:r>
      <w:proofErr w:type="spellEnd"/>
      <w:r w:rsidRPr="008766EA">
        <w:rPr>
          <w:rFonts w:ascii="Century Gothic" w:hAnsi="Century Gothic"/>
          <w:b/>
          <w:bCs/>
          <w:u w:val="single"/>
        </w:rPr>
        <w:t>,</w:t>
      </w:r>
    </w:p>
    <w:p w14:paraId="046D34F2" w14:textId="3E0815BF" w:rsidR="00051730" w:rsidRPr="008766EA" w:rsidRDefault="00051730" w:rsidP="00051730">
      <w:pPr>
        <w:pStyle w:val="Paragraphedeliste"/>
        <w:numPr>
          <w:ilvl w:val="0"/>
          <w:numId w:val="23"/>
        </w:numPr>
        <w:rPr>
          <w:rFonts w:ascii="Century Gothic" w:hAnsi="Century Gothic"/>
          <w:b/>
          <w:bCs/>
          <w:u w:val="single"/>
        </w:rPr>
      </w:pPr>
      <w:r w:rsidRPr="008766EA">
        <w:rPr>
          <w:rFonts w:ascii="Century Gothic" w:hAnsi="Century Gothic"/>
          <w:b/>
          <w:bCs/>
          <w:u w:val="single"/>
        </w:rPr>
        <w:t>Les PC Clients,</w:t>
      </w:r>
    </w:p>
    <w:p w14:paraId="57372610" w14:textId="29EB225B" w:rsidR="00051730" w:rsidRDefault="00051730" w:rsidP="00051730">
      <w:pPr>
        <w:pStyle w:val="Paragraphedeliste"/>
        <w:numPr>
          <w:ilvl w:val="0"/>
          <w:numId w:val="23"/>
        </w:numPr>
        <w:rPr>
          <w:rFonts w:ascii="Century Gothic" w:hAnsi="Century Gothic"/>
          <w:b/>
          <w:bCs/>
          <w:u w:val="single"/>
        </w:rPr>
      </w:pPr>
      <w:r w:rsidRPr="008766EA">
        <w:rPr>
          <w:rFonts w:ascii="Century Gothic" w:hAnsi="Century Gothic"/>
          <w:b/>
          <w:bCs/>
          <w:u w:val="single"/>
        </w:rPr>
        <w:t>La Station blanche</w:t>
      </w:r>
      <w:r w:rsidR="00510F47" w:rsidRPr="008766EA">
        <w:rPr>
          <w:rFonts w:ascii="Century Gothic" w:hAnsi="Century Gothic"/>
          <w:b/>
          <w:bCs/>
          <w:u w:val="single"/>
        </w:rPr>
        <w:t>.</w:t>
      </w:r>
    </w:p>
    <w:p w14:paraId="3C91C2AB" w14:textId="10B3FB42" w:rsidR="008766EA" w:rsidRPr="008766EA" w:rsidRDefault="008766EA" w:rsidP="00051730">
      <w:pPr>
        <w:pStyle w:val="Paragraphedeliste"/>
        <w:numPr>
          <w:ilvl w:val="0"/>
          <w:numId w:val="23"/>
        </w:numPr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t xml:space="preserve">Le routeur </w:t>
      </w:r>
      <w:proofErr w:type="spellStart"/>
      <w:r>
        <w:rPr>
          <w:rFonts w:ascii="Century Gothic" w:hAnsi="Century Gothic"/>
          <w:b/>
          <w:bCs/>
          <w:u w:val="single"/>
        </w:rPr>
        <w:t>PfSense</w:t>
      </w:r>
      <w:proofErr w:type="spellEnd"/>
      <w:r>
        <w:rPr>
          <w:rFonts w:ascii="Century Gothic" w:hAnsi="Century Gothic"/>
          <w:b/>
          <w:bCs/>
          <w:u w:val="single"/>
        </w:rPr>
        <w:t>.</w:t>
      </w:r>
    </w:p>
    <w:p w14:paraId="1E45B7E2" w14:textId="77777777" w:rsidR="001E4482" w:rsidRPr="001E4482" w:rsidRDefault="001E4482" w:rsidP="001E4482">
      <w:pPr>
        <w:pStyle w:val="Paragraphedeliste"/>
        <w:rPr>
          <w:rFonts w:ascii="Century Gothic" w:hAnsi="Century Gothic"/>
        </w:rPr>
      </w:pPr>
    </w:p>
    <w:p w14:paraId="787E2656" w14:textId="00060083" w:rsidR="00051730" w:rsidRPr="001E4482" w:rsidRDefault="00051730" w:rsidP="00510F47">
      <w:pPr>
        <w:pStyle w:val="Titre2"/>
        <w:numPr>
          <w:ilvl w:val="2"/>
          <w:numId w:val="26"/>
        </w:numPr>
        <w:jc w:val="both"/>
        <w:rPr>
          <w:rFonts w:ascii="Century Gothic" w:hAnsi="Century Gothic" w:cs="Arial"/>
          <w:u w:val="single"/>
        </w:rPr>
      </w:pPr>
      <w:bookmarkStart w:id="4" w:name="_Toc67204337"/>
      <w:r w:rsidRPr="001E4482">
        <w:rPr>
          <w:rFonts w:ascii="Century Gothic" w:hAnsi="Century Gothic" w:cs="Arial"/>
          <w:u w:val="single"/>
        </w:rPr>
        <w:t>Procédure à employer</w:t>
      </w:r>
      <w:bookmarkEnd w:id="4"/>
    </w:p>
    <w:bookmarkEnd w:id="2"/>
    <w:p w14:paraId="79B9CA64" w14:textId="77777777" w:rsidR="00051730" w:rsidRPr="001E4482" w:rsidRDefault="00051730" w:rsidP="00051730">
      <w:pPr>
        <w:pStyle w:val="NormalWeb"/>
        <w:shd w:val="clear" w:color="auto" w:fill="FFFFFF"/>
        <w:jc w:val="both"/>
        <w:rPr>
          <w:rFonts w:ascii="Century Gothic" w:hAnsi="Century Gothic" w:cs="Arial"/>
        </w:rPr>
      </w:pPr>
      <w:r w:rsidRPr="001E4482">
        <w:rPr>
          <w:rFonts w:ascii="Century Gothic" w:hAnsi="Century Gothic" w:cs="Arial"/>
        </w:rPr>
        <w:t xml:space="preserve">Les problèmes rencontrés lors d’opérations de clonage basiques, tels que les erreurs de correspondance, peuvent être résolus sans avoir recours à un autre logiciel ou à une réinstallation complète. </w:t>
      </w:r>
    </w:p>
    <w:p w14:paraId="7E0ABBF9" w14:textId="67966067" w:rsidR="00051730" w:rsidRPr="001E4482" w:rsidRDefault="00051730" w:rsidP="00051730">
      <w:pPr>
        <w:pStyle w:val="NormalWeb"/>
        <w:shd w:val="clear" w:color="auto" w:fill="FFFFFF"/>
        <w:jc w:val="both"/>
        <w:rPr>
          <w:rFonts w:ascii="Century Gothic" w:hAnsi="Century Gothic" w:cs="Arial"/>
        </w:rPr>
      </w:pPr>
      <w:r w:rsidRPr="001E4482">
        <w:rPr>
          <w:rFonts w:ascii="Century Gothic" w:hAnsi="Century Gothic" w:cs="Arial"/>
        </w:rPr>
        <w:t>Veuillez noter que les étapes et les options de menus exactes sont susceptibles de varier en fonction de la version d’Acronis pour Windows.</w:t>
      </w:r>
    </w:p>
    <w:p w14:paraId="3AECB3AE" w14:textId="77777777" w:rsidR="00051730" w:rsidRPr="001E4482" w:rsidRDefault="00051730" w:rsidP="0005173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>1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  <w:vertAlign w:val="superscript"/>
        </w:rPr>
        <w:t>ère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 xml:space="preserve"> étape</w:t>
      </w:r>
      <w:r w:rsidRPr="001E4482">
        <w:rPr>
          <w:rFonts w:ascii="Century Gothic" w:hAnsi="Century Gothic" w:cs="Arial"/>
          <w:sz w:val="24"/>
          <w:szCs w:val="24"/>
        </w:rPr>
        <w:t xml:space="preserve"> : </w:t>
      </w:r>
    </w:p>
    <w:p w14:paraId="2458E8DD" w14:textId="0E51B5D0" w:rsidR="00051730" w:rsidRPr="001E4482" w:rsidRDefault="00051730" w:rsidP="00051730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Brancher la clé USB « ACRONIS » fournie dans le package de livraison au responsable informatique de la mairie de S</w:t>
      </w:r>
      <w:r w:rsidR="00510F47" w:rsidRPr="001E4482">
        <w:rPr>
          <w:rFonts w:ascii="Century Gothic" w:hAnsi="Century Gothic" w:cs="Arial"/>
          <w:sz w:val="24"/>
          <w:szCs w:val="24"/>
        </w:rPr>
        <w:t>i</w:t>
      </w:r>
      <w:r w:rsidRPr="001E4482">
        <w:rPr>
          <w:rFonts w:ascii="Century Gothic" w:hAnsi="Century Gothic" w:cs="Arial"/>
          <w:sz w:val="24"/>
          <w:szCs w:val="24"/>
        </w:rPr>
        <w:t>gnes</w:t>
      </w:r>
      <w:r w:rsidR="00510F47" w:rsidRPr="001E4482">
        <w:rPr>
          <w:rFonts w:ascii="Century Gothic" w:hAnsi="Century Gothic" w:cs="Arial"/>
          <w:sz w:val="24"/>
          <w:szCs w:val="24"/>
        </w:rPr>
        <w:t>.</w:t>
      </w:r>
    </w:p>
    <w:p w14:paraId="6FB8A102" w14:textId="0092C1C4" w:rsidR="00510F47" w:rsidRPr="001E4482" w:rsidRDefault="00510F47" w:rsidP="00051730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Brancher le disque dur contenant les images disques livrées au responsable informatique de la mairie de Signes.</w:t>
      </w:r>
    </w:p>
    <w:p w14:paraId="0CF3BF21" w14:textId="77777777" w:rsidR="00051730" w:rsidRPr="001E4482" w:rsidRDefault="00051730" w:rsidP="0005173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2D7E1C03" w14:textId="24697388" w:rsidR="00051730" w:rsidRPr="001E4482" w:rsidRDefault="00510F47" w:rsidP="0005173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  <w:u w:val="single"/>
        </w:rPr>
      </w:pP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>2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  <w:vertAlign w:val="superscript"/>
        </w:rPr>
        <w:t>ème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 xml:space="preserve"> étape :</w:t>
      </w:r>
    </w:p>
    <w:p w14:paraId="7C81DB47" w14:textId="0095E757" w:rsidR="00510F47" w:rsidRPr="001E4482" w:rsidRDefault="00510F47" w:rsidP="00510F47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Allumer la machine et appuyer sur F12 pendant la séquence de démarrage</w:t>
      </w:r>
    </w:p>
    <w:p w14:paraId="11D8B4F9" w14:textId="1830A9A9" w:rsidR="00510F47" w:rsidRPr="001E4482" w:rsidRDefault="00510F47" w:rsidP="00510F47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Sélectionner la partition de boot « ACRONIS »</w:t>
      </w:r>
    </w:p>
    <w:p w14:paraId="08AE7654" w14:textId="77777777" w:rsidR="00510F47" w:rsidRPr="001E4482" w:rsidRDefault="00510F47" w:rsidP="0005173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1EC09EE8" w14:textId="09B6DB5E" w:rsidR="00510F47" w:rsidRPr="001E4482" w:rsidRDefault="00510F47" w:rsidP="0005173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>3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  <w:vertAlign w:val="superscript"/>
        </w:rPr>
        <w:t>ème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 xml:space="preserve"> étape :</w:t>
      </w:r>
      <w:r w:rsidRPr="008766EA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 w:rsidRPr="001E4482">
        <w:rPr>
          <w:rFonts w:ascii="Century Gothic" w:hAnsi="Century Gothic" w:cs="Arial"/>
          <w:sz w:val="24"/>
          <w:szCs w:val="24"/>
        </w:rPr>
        <w:t xml:space="preserve">Acronis va donc démarrer, vous aurez le choix entre certaines fonctionnalités, ici on choisira « Acronis </w:t>
      </w:r>
      <w:proofErr w:type="spellStart"/>
      <w:r w:rsidRPr="001E4482">
        <w:rPr>
          <w:rFonts w:ascii="Century Gothic" w:hAnsi="Century Gothic" w:cs="Arial"/>
          <w:sz w:val="24"/>
          <w:szCs w:val="24"/>
        </w:rPr>
        <w:t>True</w:t>
      </w:r>
      <w:proofErr w:type="spellEnd"/>
      <w:r w:rsidRPr="001E4482">
        <w:rPr>
          <w:rFonts w:ascii="Century Gothic" w:hAnsi="Century Gothic" w:cs="Arial"/>
          <w:sz w:val="24"/>
          <w:szCs w:val="24"/>
        </w:rPr>
        <w:t xml:space="preserve"> Image »</w:t>
      </w:r>
    </w:p>
    <w:p w14:paraId="470A552D" w14:textId="77777777" w:rsidR="008474E0" w:rsidRPr="001E4482" w:rsidRDefault="008474E0" w:rsidP="0005173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  <w:u w:val="single"/>
        </w:rPr>
      </w:pPr>
    </w:p>
    <w:p w14:paraId="7CDA44AD" w14:textId="7E806571" w:rsidR="00051730" w:rsidRPr="001E4482" w:rsidRDefault="00051730" w:rsidP="0005173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Accédez aux fonctions de sauvegarde depuis l’écran d’accueil ou via l’onglet 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Sauvegarde</w:t>
      </w:r>
      <w:r w:rsidRPr="001E4482">
        <w:rPr>
          <w:rFonts w:ascii="Century Gothic" w:hAnsi="Century Gothic" w:cs="Arial"/>
          <w:sz w:val="24"/>
          <w:szCs w:val="24"/>
        </w:rPr>
        <w:t>, puis en sélectionnant 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Disque</w:t>
      </w:r>
      <w:r w:rsidRPr="001E4482">
        <w:rPr>
          <w:rFonts w:ascii="Century Gothic" w:hAnsi="Century Gothic" w:cs="Arial"/>
          <w:sz w:val="24"/>
          <w:szCs w:val="24"/>
        </w:rPr>
        <w:t> et 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Sauvegarde de la partition</w:t>
      </w:r>
    </w:p>
    <w:p w14:paraId="5F82B2A8" w14:textId="77777777" w:rsidR="00051730" w:rsidRPr="001E4482" w:rsidRDefault="00051730" w:rsidP="0005173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2F1B3B88" w14:textId="77777777" w:rsidR="008474E0" w:rsidRPr="001E4482" w:rsidRDefault="008474E0" w:rsidP="0005173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7C8B3637" w14:textId="77777777" w:rsidR="008474E0" w:rsidRPr="001E4482" w:rsidRDefault="008474E0" w:rsidP="0005173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06AD517E" w14:textId="77777777" w:rsidR="001E4482" w:rsidRDefault="00051730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noProof/>
          <w:sz w:val="24"/>
          <w:szCs w:val="24"/>
        </w:rPr>
        <w:lastRenderedPageBreak/>
        <w:drawing>
          <wp:inline distT="0" distB="0" distL="0" distR="0" wp14:anchorId="214C794B" wp14:editId="72FA2491">
            <wp:extent cx="4933950" cy="3600450"/>
            <wp:effectExtent l="0" t="0" r="0" b="0"/>
            <wp:docPr id="7" name="Image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646zl-interchange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2A047" w14:textId="77777777" w:rsidR="001E4482" w:rsidRDefault="001E4482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709028D2" w14:textId="77777777" w:rsidR="001E4482" w:rsidRDefault="001E4482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26BAC40F" w14:textId="10CBABF2" w:rsidR="00051730" w:rsidRDefault="00051730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noProof/>
          <w:sz w:val="24"/>
          <w:szCs w:val="24"/>
        </w:rPr>
        <w:drawing>
          <wp:inline distT="0" distB="0" distL="0" distR="0" wp14:anchorId="0DD60485" wp14:editId="706B6642">
            <wp:extent cx="4962525" cy="3609975"/>
            <wp:effectExtent l="0" t="0" r="9525" b="9525"/>
            <wp:docPr id="6" name="Image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0rtx-interchange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6EF9D" w14:textId="16C3481C" w:rsidR="001E4482" w:rsidRDefault="001E4482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5CB20721" w14:textId="34C8563B" w:rsidR="001E4482" w:rsidRDefault="001E4482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04A0D5BA" w14:textId="2933EE34" w:rsidR="001E4482" w:rsidRDefault="001E4482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48460C1E" w14:textId="424BC2D3" w:rsidR="001E4482" w:rsidRDefault="001E4482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6F7DF004" w14:textId="77777777" w:rsidR="001E4482" w:rsidRPr="001E4482" w:rsidRDefault="001E4482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176F2E70" w14:textId="77777777" w:rsidR="008474E0" w:rsidRPr="001E4482" w:rsidRDefault="008474E0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>4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  <w:vertAlign w:val="superscript"/>
        </w:rPr>
        <w:t>ème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 xml:space="preserve"> étape :</w:t>
      </w:r>
      <w:r w:rsidRPr="001E4482">
        <w:rPr>
          <w:rFonts w:ascii="Century Gothic" w:hAnsi="Century Gothic" w:cs="Arial"/>
          <w:sz w:val="24"/>
          <w:szCs w:val="24"/>
        </w:rPr>
        <w:t xml:space="preserve"> </w:t>
      </w:r>
    </w:p>
    <w:p w14:paraId="66003323" w14:textId="6A3CDD6E" w:rsidR="00051730" w:rsidRDefault="00051730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L’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assistant de sauvegarde</w:t>
      </w:r>
      <w:r w:rsidRPr="001E4482">
        <w:rPr>
          <w:rFonts w:ascii="Century Gothic" w:hAnsi="Century Gothic" w:cs="Arial"/>
          <w:sz w:val="24"/>
          <w:szCs w:val="24"/>
        </w:rPr>
        <w:t xml:space="preserve"> vous demandera quelles partitions et quelles lettres de disque inclure à la sauvegarde. Vous pouvez ignorer des partitions lors de cette étape, mais </w:t>
      </w:r>
      <w:r w:rsidR="008474E0" w:rsidRPr="001E4482">
        <w:rPr>
          <w:rFonts w:ascii="Century Gothic" w:hAnsi="Century Gothic" w:cs="Arial"/>
          <w:sz w:val="24"/>
          <w:szCs w:val="24"/>
        </w:rPr>
        <w:t xml:space="preserve">nous (société FUTURZO), recommandons de </w:t>
      </w:r>
      <w:r w:rsidRPr="001E4482">
        <w:rPr>
          <w:rFonts w:ascii="Century Gothic" w:hAnsi="Century Gothic" w:cs="Arial"/>
          <w:sz w:val="24"/>
          <w:szCs w:val="24"/>
        </w:rPr>
        <w:t>sélectionner et copier l’intégralité du disque, ce qui peut être fait en cochant la case à gauche de la liste des disques</w:t>
      </w:r>
    </w:p>
    <w:p w14:paraId="3C07C71D" w14:textId="116E6A92" w:rsidR="001E4482" w:rsidRDefault="001E4482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53FB1E02" w14:textId="77777777" w:rsidR="001E4482" w:rsidRPr="001E4482" w:rsidRDefault="001E4482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30B6AEB1" w14:textId="63BB0AB1" w:rsidR="00051730" w:rsidRDefault="00051730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noProof/>
          <w:sz w:val="24"/>
          <w:szCs w:val="24"/>
        </w:rPr>
        <w:drawing>
          <wp:inline distT="0" distB="0" distL="0" distR="0" wp14:anchorId="667826B9" wp14:editId="3E3B1A78">
            <wp:extent cx="3810000" cy="2914650"/>
            <wp:effectExtent l="0" t="0" r="0" b="0"/>
            <wp:docPr id="5" name="Image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ymuaq-interchange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60B95" w14:textId="77777777" w:rsidR="001E4482" w:rsidRPr="001E4482" w:rsidRDefault="001E4482" w:rsidP="008474E0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</w:p>
    <w:p w14:paraId="2AB690D6" w14:textId="77777777" w:rsidR="008474E0" w:rsidRPr="001E4482" w:rsidRDefault="008474E0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b/>
          <w:bCs/>
          <w:sz w:val="24"/>
          <w:szCs w:val="24"/>
          <w:u w:val="single"/>
        </w:rPr>
      </w:pP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>5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  <w:vertAlign w:val="superscript"/>
        </w:rPr>
        <w:t>ème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 xml:space="preserve"> étape :</w:t>
      </w:r>
    </w:p>
    <w:p w14:paraId="23055D7E" w14:textId="5D727ED3" w:rsidR="008474E0" w:rsidRPr="001E4482" w:rsidRDefault="00051730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À l’écran 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Archive de sauvegarde cible</w:t>
      </w:r>
      <w:r w:rsidRPr="001E4482">
        <w:rPr>
          <w:rFonts w:ascii="Century Gothic" w:hAnsi="Century Gothic" w:cs="Arial"/>
          <w:sz w:val="24"/>
          <w:szCs w:val="24"/>
        </w:rPr>
        <w:t>, vous devrez indiquer l’emplacement de destination pour votre fichier </w:t>
      </w:r>
      <w:proofErr w:type="spellStart"/>
      <w:r w:rsidRPr="001E4482">
        <w:rPr>
          <w:rFonts w:ascii="Century Gothic" w:hAnsi="Century Gothic" w:cs="Arial"/>
          <w:b/>
          <w:bCs/>
          <w:sz w:val="24"/>
          <w:szCs w:val="24"/>
        </w:rPr>
        <w:t>True</w:t>
      </w:r>
      <w:proofErr w:type="spellEnd"/>
      <w:r w:rsidRPr="001E4482">
        <w:rPr>
          <w:rFonts w:ascii="Century Gothic" w:hAnsi="Century Gothic" w:cs="Arial"/>
          <w:b/>
          <w:bCs/>
          <w:sz w:val="24"/>
          <w:szCs w:val="24"/>
        </w:rPr>
        <w:t xml:space="preserve"> Image Backup</w:t>
      </w:r>
      <w:r w:rsidRPr="001E4482">
        <w:rPr>
          <w:rFonts w:ascii="Century Gothic" w:hAnsi="Century Gothic" w:cs="Arial"/>
          <w:sz w:val="24"/>
          <w:szCs w:val="24"/>
        </w:rPr>
        <w:t> (</w:t>
      </w:r>
      <w:proofErr w:type="gramStart"/>
      <w:r w:rsidRPr="001E4482">
        <w:rPr>
          <w:rFonts w:ascii="Century Gothic" w:hAnsi="Century Gothic" w:cs="Arial"/>
          <w:sz w:val="24"/>
          <w:szCs w:val="24"/>
        </w:rPr>
        <w:t>fichier</w:t>
      </w:r>
      <w:r w:rsidR="008766EA">
        <w:rPr>
          <w:rFonts w:ascii="Century Gothic" w:hAnsi="Century Gothic" w:cs="Arial"/>
          <w:sz w:val="24"/>
          <w:szCs w:val="24"/>
        </w:rPr>
        <w:t xml:space="preserve"> </w:t>
      </w:r>
      <w:r w:rsidRPr="001E4482">
        <w:rPr>
          <w:rFonts w:ascii="Century Gothic" w:hAnsi="Century Gothic" w:cs="Arial"/>
          <w:sz w:val="24"/>
          <w:szCs w:val="24"/>
        </w:rPr>
        <w:t>.TIB</w:t>
      </w:r>
      <w:proofErr w:type="gramEnd"/>
      <w:r w:rsidRPr="001E4482">
        <w:rPr>
          <w:rFonts w:ascii="Century Gothic" w:hAnsi="Century Gothic" w:cs="Arial"/>
          <w:sz w:val="24"/>
          <w:szCs w:val="24"/>
        </w:rPr>
        <w:t xml:space="preserve">). Il </w:t>
      </w:r>
      <w:r w:rsidR="008474E0" w:rsidRPr="001E4482">
        <w:rPr>
          <w:rFonts w:ascii="Century Gothic" w:hAnsi="Century Gothic" w:cs="Arial"/>
          <w:sz w:val="24"/>
          <w:szCs w:val="24"/>
        </w:rPr>
        <w:t>sera</w:t>
      </w:r>
      <w:r w:rsidRPr="001E4482">
        <w:rPr>
          <w:rFonts w:ascii="Century Gothic" w:hAnsi="Century Gothic" w:cs="Arial"/>
          <w:sz w:val="24"/>
          <w:szCs w:val="24"/>
        </w:rPr>
        <w:t xml:space="preserve"> enregistré sur le même disque que vous sauvegardez. </w:t>
      </w:r>
    </w:p>
    <w:p w14:paraId="6B588222" w14:textId="29FA65D7" w:rsidR="00051730" w:rsidRPr="001E4482" w:rsidRDefault="008474E0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On se sera précédemment assuré que</w:t>
      </w:r>
      <w:r w:rsidR="00051730" w:rsidRPr="001E4482">
        <w:rPr>
          <w:rFonts w:ascii="Century Gothic" w:hAnsi="Century Gothic" w:cs="Arial"/>
          <w:sz w:val="24"/>
          <w:szCs w:val="24"/>
        </w:rPr>
        <w:t xml:space="preserve"> le système de fichiers de ce support est au format </w:t>
      </w:r>
      <w:proofErr w:type="spellStart"/>
      <w:r w:rsidR="00051730" w:rsidRPr="001E4482">
        <w:rPr>
          <w:rFonts w:ascii="Century Gothic" w:hAnsi="Century Gothic" w:cs="Arial"/>
          <w:sz w:val="24"/>
          <w:szCs w:val="24"/>
        </w:rPr>
        <w:t>ExFAT</w:t>
      </w:r>
      <w:proofErr w:type="spellEnd"/>
      <w:r w:rsidR="00051730" w:rsidRPr="001E4482">
        <w:rPr>
          <w:rFonts w:ascii="Century Gothic" w:hAnsi="Century Gothic" w:cs="Arial"/>
          <w:sz w:val="24"/>
          <w:szCs w:val="24"/>
        </w:rPr>
        <w:t xml:space="preserve"> ou NTFS, car le </w:t>
      </w:r>
      <w:proofErr w:type="gramStart"/>
      <w:r w:rsidR="00051730" w:rsidRPr="001E4482">
        <w:rPr>
          <w:rFonts w:ascii="Century Gothic" w:hAnsi="Century Gothic" w:cs="Arial"/>
          <w:sz w:val="24"/>
          <w:szCs w:val="24"/>
        </w:rPr>
        <w:t>fichier .TIB</w:t>
      </w:r>
      <w:proofErr w:type="gramEnd"/>
      <w:r w:rsidR="00051730" w:rsidRPr="001E4482">
        <w:rPr>
          <w:rFonts w:ascii="Century Gothic" w:hAnsi="Century Gothic" w:cs="Arial"/>
          <w:sz w:val="24"/>
          <w:szCs w:val="24"/>
        </w:rPr>
        <w:t xml:space="preserve"> sera probablement trop volumineux pour un autre système de fichiers</w:t>
      </w:r>
    </w:p>
    <w:p w14:paraId="7A130208" w14:textId="6196F96D" w:rsidR="008474E0" w:rsidRPr="001E4482" w:rsidRDefault="008474E0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  <w:u w:val="single"/>
        </w:rPr>
      </w:pP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>6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  <w:vertAlign w:val="superscript"/>
        </w:rPr>
        <w:t>ème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 xml:space="preserve"> étape :</w:t>
      </w:r>
    </w:p>
    <w:p w14:paraId="77EBA93B" w14:textId="77777777" w:rsidR="008474E0" w:rsidRPr="001E4482" w:rsidRDefault="008474E0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  <w:u w:val="single"/>
        </w:rPr>
      </w:pPr>
    </w:p>
    <w:p w14:paraId="3D853748" w14:textId="6E19BABF" w:rsidR="00051730" w:rsidRPr="001E4482" w:rsidRDefault="00051730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Pour sélectionner un emplacement, cliquez sur 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Parcourir</w:t>
      </w:r>
      <w:r w:rsidRPr="001E4482">
        <w:rPr>
          <w:rFonts w:ascii="Century Gothic" w:hAnsi="Century Gothic" w:cs="Arial"/>
          <w:sz w:val="24"/>
          <w:szCs w:val="24"/>
        </w:rPr>
        <w:t>, choisissez un dossier simple à localiser, donnez-lui un nom (ou cliquez sur 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Générer un nom</w:t>
      </w:r>
      <w:r w:rsidRPr="001E4482">
        <w:rPr>
          <w:rFonts w:ascii="Century Gothic" w:hAnsi="Century Gothic" w:cs="Arial"/>
          <w:sz w:val="24"/>
          <w:szCs w:val="24"/>
        </w:rPr>
        <w:t> pour Laisser Acronis le nommer pour vous), puis cliquez sur 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OK</w:t>
      </w:r>
    </w:p>
    <w:p w14:paraId="67A28A0D" w14:textId="77777777" w:rsidR="008474E0" w:rsidRPr="001E4482" w:rsidRDefault="008474E0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3AA69268" w14:textId="5C964BB6" w:rsidR="00051730" w:rsidRPr="001E4482" w:rsidRDefault="00051730" w:rsidP="001E4482">
      <w:pPr>
        <w:shd w:val="clear" w:color="auto" w:fill="FFFFFF"/>
        <w:jc w:val="center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noProof/>
          <w:sz w:val="24"/>
          <w:szCs w:val="24"/>
        </w:rPr>
        <w:lastRenderedPageBreak/>
        <w:drawing>
          <wp:inline distT="0" distB="0" distL="0" distR="0" wp14:anchorId="2A728131" wp14:editId="02323E8D">
            <wp:extent cx="3810000" cy="2800350"/>
            <wp:effectExtent l="0" t="0" r="0" b="0"/>
            <wp:docPr id="4" name="Image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tgyda-interchange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B6C5F" w14:textId="77777777" w:rsidR="008474E0" w:rsidRPr="001E4482" w:rsidRDefault="00051730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De retour à l’écran 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Archive de sauvegarde cible</w:t>
      </w:r>
      <w:r w:rsidRPr="001E4482">
        <w:rPr>
          <w:rFonts w:ascii="Century Gothic" w:hAnsi="Century Gothic" w:cs="Arial"/>
          <w:sz w:val="24"/>
          <w:szCs w:val="24"/>
        </w:rPr>
        <w:t xml:space="preserve">, le nom dossier et du fichier renseigneront automatiquement le champ de l’emplacement de votre sauvegarde. </w:t>
      </w:r>
    </w:p>
    <w:p w14:paraId="48FC7C75" w14:textId="77777777" w:rsidR="008766EA" w:rsidRDefault="00051730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Cliquez sur </w:t>
      </w:r>
      <w:r w:rsidRPr="001E4482">
        <w:rPr>
          <w:rFonts w:ascii="Century Gothic" w:hAnsi="Century Gothic" w:cs="Arial"/>
          <w:b/>
          <w:bCs/>
          <w:sz w:val="24"/>
          <w:szCs w:val="24"/>
        </w:rPr>
        <w:t>Suivant</w:t>
      </w:r>
      <w:r w:rsidRPr="001E4482">
        <w:rPr>
          <w:rFonts w:ascii="Century Gothic" w:hAnsi="Century Gothic" w:cs="Arial"/>
          <w:sz w:val="24"/>
          <w:szCs w:val="24"/>
        </w:rPr>
        <w:t xml:space="preserve"> (si le </w:t>
      </w:r>
      <w:proofErr w:type="gramStart"/>
      <w:r w:rsidRPr="001E4482">
        <w:rPr>
          <w:rFonts w:ascii="Century Gothic" w:hAnsi="Century Gothic" w:cs="Arial"/>
          <w:sz w:val="24"/>
          <w:szCs w:val="24"/>
        </w:rPr>
        <w:t>fichier .TIB</w:t>
      </w:r>
      <w:proofErr w:type="gramEnd"/>
      <w:r w:rsidRPr="001E4482">
        <w:rPr>
          <w:rFonts w:ascii="Century Gothic" w:hAnsi="Century Gothic" w:cs="Arial"/>
          <w:sz w:val="24"/>
          <w:szCs w:val="24"/>
        </w:rPr>
        <w:t xml:space="preserve"> est enregistré sur le disque qui sera copié, une fenêtre contextuelle apparaîtra pour confirmer l’opération)</w:t>
      </w:r>
      <w:r w:rsidR="008766EA">
        <w:rPr>
          <w:rFonts w:ascii="Century Gothic" w:hAnsi="Century Gothic" w:cs="Arial"/>
          <w:sz w:val="24"/>
          <w:szCs w:val="24"/>
        </w:rPr>
        <w:t>.</w:t>
      </w:r>
    </w:p>
    <w:p w14:paraId="4EAAA876" w14:textId="309301FD" w:rsidR="008474E0" w:rsidRPr="001E4482" w:rsidRDefault="008766EA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P</w:t>
      </w:r>
      <w:r w:rsidR="00051730" w:rsidRPr="001E4482">
        <w:rPr>
          <w:rFonts w:ascii="Century Gothic" w:hAnsi="Century Gothic" w:cs="Arial"/>
          <w:sz w:val="24"/>
          <w:szCs w:val="24"/>
        </w:rPr>
        <w:t>assez en revue les informations de l’écran de résumé pour vous assurer que tout est en ordre, puis cliquez sur </w:t>
      </w:r>
      <w:r w:rsidR="00051730" w:rsidRPr="001E4482">
        <w:rPr>
          <w:rFonts w:ascii="Century Gothic" w:hAnsi="Century Gothic" w:cs="Arial"/>
          <w:b/>
          <w:bCs/>
          <w:sz w:val="24"/>
          <w:szCs w:val="24"/>
        </w:rPr>
        <w:t>Continuer</w:t>
      </w:r>
      <w:r w:rsidR="00051730" w:rsidRPr="001E4482">
        <w:rPr>
          <w:rFonts w:ascii="Century Gothic" w:hAnsi="Century Gothic" w:cs="Arial"/>
          <w:sz w:val="24"/>
          <w:szCs w:val="24"/>
        </w:rPr>
        <w:t xml:space="preserve"> et attendez la fin de l’opération. </w:t>
      </w:r>
    </w:p>
    <w:p w14:paraId="234B840A" w14:textId="040D882B" w:rsidR="00051730" w:rsidRPr="001E4482" w:rsidRDefault="00051730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Si vous ne cochez pas les options à l’écran permettant d’éteindre ou de redémarrer votre ordinateur au terme la sauvegarde, une simple fenêtre contextuelle vous avertira de la fin de l’opération</w:t>
      </w:r>
    </w:p>
    <w:p w14:paraId="162D902C" w14:textId="26D959B4" w:rsidR="008474E0" w:rsidRDefault="008474E0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7B5307EF" w14:textId="3B6448D8" w:rsidR="00014D67" w:rsidRDefault="00014D67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114B6B66" w14:textId="0D1F3328" w:rsidR="00014D67" w:rsidRDefault="00014D67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00FA3ACF" w14:textId="3B677902" w:rsidR="00014D67" w:rsidRDefault="00014D67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0B9A144D" w14:textId="3A51A9C4" w:rsidR="00014D67" w:rsidRDefault="00014D67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69EA8C48" w14:textId="6CA5A9C2" w:rsidR="00014D67" w:rsidRDefault="00014D67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2A6E603A" w14:textId="187E4651" w:rsidR="00014D67" w:rsidRDefault="00014D67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3F5C53AA" w14:textId="50EDC40E" w:rsidR="00014D67" w:rsidRDefault="00014D67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4C873C0E" w14:textId="77777777" w:rsidR="00014D67" w:rsidRPr="001E4482" w:rsidRDefault="00014D67" w:rsidP="008474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2EA24399" w14:textId="6A0164BB" w:rsidR="00B036A0" w:rsidRDefault="008474E0" w:rsidP="00B036A0">
      <w:pPr>
        <w:pStyle w:val="Titre2"/>
        <w:numPr>
          <w:ilvl w:val="1"/>
          <w:numId w:val="25"/>
        </w:numPr>
        <w:ind w:left="0" w:hanging="52"/>
        <w:rPr>
          <w:rFonts w:ascii="Century Gothic" w:hAnsi="Century Gothic"/>
          <w:u w:val="single"/>
        </w:rPr>
      </w:pPr>
      <w:bookmarkStart w:id="5" w:name="_Toc67204338"/>
      <w:bookmarkStart w:id="6" w:name="_Hlk67204684"/>
      <w:r w:rsidRPr="00B036A0">
        <w:rPr>
          <w:rFonts w:ascii="Century Gothic" w:hAnsi="Century Gothic"/>
          <w:u w:val="single"/>
        </w:rPr>
        <w:lastRenderedPageBreak/>
        <w:t>Machines Virtuelles</w:t>
      </w:r>
      <w:bookmarkEnd w:id="5"/>
    </w:p>
    <w:p w14:paraId="528253FE" w14:textId="77777777" w:rsidR="00B036A0" w:rsidRPr="00B036A0" w:rsidRDefault="00B036A0" w:rsidP="00B036A0">
      <w:pPr>
        <w:pStyle w:val="Titre2"/>
        <w:rPr>
          <w:rFonts w:ascii="Century Gothic" w:hAnsi="Century Gothic"/>
          <w:u w:val="single"/>
        </w:rPr>
      </w:pPr>
    </w:p>
    <w:p w14:paraId="21AE5001" w14:textId="6CDD0CFD" w:rsidR="008474E0" w:rsidRDefault="00973729" w:rsidP="00B036A0">
      <w:pPr>
        <w:pStyle w:val="Titre2"/>
        <w:numPr>
          <w:ilvl w:val="2"/>
          <w:numId w:val="25"/>
        </w:numPr>
        <w:ind w:left="426" w:hanging="33"/>
        <w:rPr>
          <w:rFonts w:ascii="Century Gothic" w:hAnsi="Century Gothic"/>
          <w:sz w:val="28"/>
          <w:szCs w:val="28"/>
          <w:u w:val="single"/>
        </w:rPr>
      </w:pPr>
      <w:bookmarkStart w:id="7" w:name="_Toc67204339"/>
      <w:r w:rsidRPr="00B036A0">
        <w:rPr>
          <w:rFonts w:ascii="Century Gothic" w:hAnsi="Century Gothic"/>
          <w:sz w:val="28"/>
          <w:szCs w:val="28"/>
          <w:u w:val="single"/>
        </w:rPr>
        <w:t>Export des VM via HYPER-V</w:t>
      </w:r>
      <w:bookmarkEnd w:id="7"/>
    </w:p>
    <w:p w14:paraId="77483E51" w14:textId="77777777" w:rsidR="00B036A0" w:rsidRPr="00B036A0" w:rsidRDefault="00B036A0" w:rsidP="00B036A0">
      <w:pPr>
        <w:pStyle w:val="Titre2"/>
        <w:ind w:left="393"/>
        <w:rPr>
          <w:rFonts w:ascii="Century Gothic" w:hAnsi="Century Gothic"/>
          <w:sz w:val="28"/>
          <w:szCs w:val="28"/>
          <w:u w:val="single"/>
        </w:rPr>
      </w:pPr>
    </w:p>
    <w:p w14:paraId="162C3AF9" w14:textId="10BBBA35" w:rsidR="00973729" w:rsidRPr="001E4482" w:rsidRDefault="00973729" w:rsidP="00973729">
      <w:pPr>
        <w:shd w:val="clear" w:color="auto" w:fill="FFFFFF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/>
          <w:bCs/>
          <w:sz w:val="23"/>
          <w:szCs w:val="23"/>
          <w:u w:val="single"/>
          <w:lang w:eastAsia="fr-FR"/>
        </w:rPr>
      </w:pPr>
      <w:r w:rsidRPr="001E4482">
        <w:rPr>
          <w:rFonts w:ascii="Century Gothic" w:eastAsia="Times New Roman" w:hAnsi="Century Gothic" w:cs="Times New Roman"/>
          <w:b/>
          <w:bCs/>
          <w:sz w:val="23"/>
          <w:szCs w:val="23"/>
          <w:u w:val="single"/>
          <w:lang w:eastAsia="fr-FR"/>
        </w:rPr>
        <w:t>1</w:t>
      </w:r>
      <w:r w:rsidRPr="001E4482">
        <w:rPr>
          <w:rFonts w:ascii="Century Gothic" w:eastAsia="Times New Roman" w:hAnsi="Century Gothic" w:cs="Times New Roman"/>
          <w:b/>
          <w:bCs/>
          <w:sz w:val="23"/>
          <w:szCs w:val="23"/>
          <w:u w:val="single"/>
          <w:vertAlign w:val="superscript"/>
          <w:lang w:eastAsia="fr-FR"/>
        </w:rPr>
        <w:t>ère</w:t>
      </w:r>
      <w:r w:rsidRPr="001E4482">
        <w:rPr>
          <w:rFonts w:ascii="Century Gothic" w:eastAsia="Times New Roman" w:hAnsi="Century Gothic" w:cs="Times New Roman"/>
          <w:b/>
          <w:bCs/>
          <w:sz w:val="23"/>
          <w:szCs w:val="23"/>
          <w:u w:val="single"/>
          <w:lang w:eastAsia="fr-FR"/>
        </w:rPr>
        <w:t xml:space="preserve"> étape :</w:t>
      </w:r>
    </w:p>
    <w:p w14:paraId="0CE34305" w14:textId="7D0F4FB5" w:rsidR="00973729" w:rsidRPr="001E4482" w:rsidRDefault="00973729" w:rsidP="00973729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sz w:val="23"/>
          <w:szCs w:val="23"/>
          <w:lang w:eastAsia="fr-FR"/>
        </w:rPr>
      </w:pPr>
      <w:r w:rsidRPr="001E4482">
        <w:rPr>
          <w:rFonts w:ascii="Century Gothic" w:eastAsia="Times New Roman" w:hAnsi="Century Gothic" w:cs="Times New Roman"/>
          <w:sz w:val="23"/>
          <w:szCs w:val="23"/>
          <w:lang w:eastAsia="fr-FR"/>
        </w:rPr>
        <w:t>Brancher le disque dur de sauvegardes fourni au responsable informatique de la mairie de Signes</w:t>
      </w:r>
    </w:p>
    <w:p w14:paraId="5697663A" w14:textId="61B94BDA" w:rsidR="00973729" w:rsidRPr="001E4482" w:rsidRDefault="00973729" w:rsidP="00973729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sz w:val="23"/>
          <w:szCs w:val="23"/>
          <w:lang w:eastAsia="fr-FR"/>
        </w:rPr>
      </w:pPr>
      <w:r w:rsidRPr="001E4482">
        <w:rPr>
          <w:rFonts w:ascii="Century Gothic" w:eastAsia="Times New Roman" w:hAnsi="Century Gothic" w:cs="Times New Roman"/>
          <w:sz w:val="23"/>
          <w:szCs w:val="23"/>
          <w:lang w:eastAsia="fr-FR"/>
        </w:rPr>
        <w:t>Se connecter au serveur Windows 2019</w:t>
      </w:r>
    </w:p>
    <w:p w14:paraId="1C9FD3B2" w14:textId="1B3A3A27" w:rsidR="00973729" w:rsidRPr="001E4482" w:rsidRDefault="00973729" w:rsidP="00973729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sz w:val="23"/>
          <w:szCs w:val="23"/>
          <w:lang w:eastAsia="fr-FR"/>
        </w:rPr>
      </w:pPr>
      <w:r w:rsidRPr="001E4482">
        <w:rPr>
          <w:rFonts w:ascii="Century Gothic" w:eastAsia="Times New Roman" w:hAnsi="Century Gothic" w:cs="Times New Roman"/>
          <w:sz w:val="23"/>
          <w:szCs w:val="23"/>
          <w:lang w:eastAsia="fr-FR"/>
        </w:rPr>
        <w:t>Lancer HYPER-V</w:t>
      </w:r>
    </w:p>
    <w:p w14:paraId="02943726" w14:textId="77777777" w:rsidR="00973729" w:rsidRPr="001E4482" w:rsidRDefault="00973729" w:rsidP="00973729">
      <w:pPr>
        <w:shd w:val="clear" w:color="auto" w:fill="FFFFFF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sz w:val="23"/>
          <w:szCs w:val="23"/>
          <w:lang w:eastAsia="fr-FR"/>
        </w:rPr>
      </w:pPr>
    </w:p>
    <w:p w14:paraId="45CBBDC7" w14:textId="2DEA4779" w:rsidR="00973729" w:rsidRPr="001E4482" w:rsidRDefault="00973729" w:rsidP="00973729">
      <w:pPr>
        <w:shd w:val="clear" w:color="auto" w:fill="FFFFFF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sz w:val="23"/>
          <w:szCs w:val="23"/>
          <w:lang w:eastAsia="fr-FR"/>
        </w:rPr>
      </w:pPr>
      <w:r w:rsidRPr="001E4482">
        <w:rPr>
          <w:rFonts w:ascii="Century Gothic" w:eastAsia="Times New Roman" w:hAnsi="Century Gothic" w:cs="Times New Roman"/>
          <w:sz w:val="23"/>
          <w:szCs w:val="23"/>
          <w:lang w:eastAsia="fr-FR"/>
        </w:rPr>
        <w:t>Dans la liste des machines virtuelles présentes sur le serveur, faites clic droit sur la VM que vous souhaitez exporter puis cliquer sur « </w:t>
      </w:r>
      <w:r w:rsidRPr="001E4482">
        <w:rPr>
          <w:rFonts w:ascii="Century Gothic" w:eastAsia="Times New Roman" w:hAnsi="Century Gothic" w:cs="Times New Roman"/>
          <w:b/>
          <w:bCs/>
          <w:sz w:val="23"/>
          <w:szCs w:val="23"/>
          <w:bdr w:val="none" w:sz="0" w:space="0" w:color="auto" w:frame="1"/>
          <w:lang w:eastAsia="fr-FR"/>
        </w:rPr>
        <w:t>Exporter…</w:t>
      </w:r>
      <w:r w:rsidRPr="001E4482">
        <w:rPr>
          <w:rFonts w:ascii="Century Gothic" w:eastAsia="Times New Roman" w:hAnsi="Century Gothic" w:cs="Times New Roman"/>
          <w:sz w:val="23"/>
          <w:szCs w:val="23"/>
          <w:lang w:eastAsia="fr-FR"/>
        </w:rPr>
        <w:t> ».</w:t>
      </w:r>
    </w:p>
    <w:p w14:paraId="08071ED7" w14:textId="6F75D0E2" w:rsidR="00973729" w:rsidRPr="001E4482" w:rsidRDefault="003F6ACC" w:rsidP="0097372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sz w:val="23"/>
          <w:szCs w:val="23"/>
          <w:lang w:eastAsia="fr-FR"/>
        </w:rPr>
      </w:pPr>
      <w:hyperlink r:id="rId14" w:history="1">
        <w:r w:rsidR="00973729" w:rsidRPr="001E4482">
          <w:rPr>
            <w:rFonts w:ascii="inherit" w:eastAsia="Times New Roman" w:hAnsi="inherit" w:cs="Times New Roman"/>
            <w:sz w:val="23"/>
            <w:szCs w:val="23"/>
            <w:bdr w:val="none" w:sz="0" w:space="0" w:color="auto" w:frame="1"/>
            <w:lang w:eastAsia="fr-FR"/>
          </w:rPr>
          <w:br/>
        </w:r>
      </w:hyperlink>
      <w:r w:rsidR="00973729" w:rsidRPr="001E4482">
        <w:rPr>
          <w:rFonts w:ascii="PT Sans" w:eastAsia="Times New Roman" w:hAnsi="PT Sans" w:cs="Times New Roman"/>
          <w:noProof/>
          <w:sz w:val="23"/>
          <w:szCs w:val="23"/>
          <w:lang w:eastAsia="fr-FR"/>
        </w:rPr>
        <w:drawing>
          <wp:inline distT="0" distB="0" distL="0" distR="0" wp14:anchorId="6060F71B" wp14:editId="7783ACBE">
            <wp:extent cx="4884420" cy="278517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453" cy="278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90854" w14:textId="77777777" w:rsidR="00973729" w:rsidRPr="001E4482" w:rsidRDefault="00973729" w:rsidP="0097372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sz w:val="23"/>
          <w:szCs w:val="23"/>
          <w:lang w:eastAsia="fr-FR"/>
        </w:rPr>
      </w:pPr>
    </w:p>
    <w:p w14:paraId="5D2FC380" w14:textId="77777777" w:rsidR="00973729" w:rsidRPr="001E4482" w:rsidRDefault="00973729" w:rsidP="00973729">
      <w:pPr>
        <w:shd w:val="clear" w:color="auto" w:fill="FFFFFF"/>
        <w:spacing w:after="0" w:line="240" w:lineRule="auto"/>
        <w:jc w:val="center"/>
        <w:rPr>
          <w:rFonts w:ascii="Century Gothic" w:hAnsi="Century Gothic" w:cs="Arial"/>
          <w:sz w:val="24"/>
          <w:szCs w:val="24"/>
        </w:rPr>
      </w:pPr>
    </w:p>
    <w:p w14:paraId="21D1EA9A" w14:textId="77777777" w:rsidR="00973729" w:rsidRPr="001E4482" w:rsidRDefault="00973729" w:rsidP="008474E0">
      <w:pPr>
        <w:shd w:val="clear" w:color="auto" w:fill="FFFFFF"/>
        <w:spacing w:after="0" w:line="240" w:lineRule="auto"/>
        <w:jc w:val="both"/>
        <w:rPr>
          <w:rFonts w:ascii="Century Gothic" w:hAnsi="Century Gothic"/>
          <w:b/>
          <w:bCs/>
          <w:sz w:val="23"/>
          <w:szCs w:val="23"/>
          <w:u w:val="single"/>
          <w:shd w:val="clear" w:color="auto" w:fill="FFFFFF"/>
        </w:rPr>
      </w:pPr>
      <w:r w:rsidRPr="001E4482">
        <w:rPr>
          <w:rFonts w:ascii="Century Gothic" w:hAnsi="Century Gothic"/>
          <w:b/>
          <w:bCs/>
          <w:sz w:val="23"/>
          <w:szCs w:val="23"/>
          <w:u w:val="single"/>
          <w:shd w:val="clear" w:color="auto" w:fill="FFFFFF"/>
        </w:rPr>
        <w:t>2</w:t>
      </w:r>
      <w:r w:rsidRPr="001E4482">
        <w:rPr>
          <w:rFonts w:ascii="Century Gothic" w:hAnsi="Century Gothic"/>
          <w:b/>
          <w:bCs/>
          <w:sz w:val="23"/>
          <w:szCs w:val="23"/>
          <w:u w:val="single"/>
          <w:shd w:val="clear" w:color="auto" w:fill="FFFFFF"/>
          <w:vertAlign w:val="superscript"/>
        </w:rPr>
        <w:t>ème</w:t>
      </w:r>
      <w:r w:rsidRPr="001E4482">
        <w:rPr>
          <w:rFonts w:ascii="Century Gothic" w:hAnsi="Century Gothic"/>
          <w:b/>
          <w:bCs/>
          <w:sz w:val="23"/>
          <w:szCs w:val="23"/>
          <w:u w:val="single"/>
          <w:shd w:val="clear" w:color="auto" w:fill="FFFFFF"/>
        </w:rPr>
        <w:t xml:space="preserve"> étape :</w:t>
      </w:r>
    </w:p>
    <w:p w14:paraId="168EAD3E" w14:textId="4AFB913A" w:rsidR="00973729" w:rsidRPr="001E4482" w:rsidRDefault="00973729" w:rsidP="00973729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entury Gothic" w:hAnsi="Century Gothic"/>
          <w:sz w:val="23"/>
          <w:szCs w:val="23"/>
          <w:shd w:val="clear" w:color="auto" w:fill="FFFFFF"/>
        </w:rPr>
      </w:pPr>
      <w:r w:rsidRPr="001E4482">
        <w:rPr>
          <w:rFonts w:ascii="Century Gothic" w:hAnsi="Century Gothic"/>
          <w:sz w:val="23"/>
          <w:szCs w:val="23"/>
          <w:shd w:val="clear" w:color="auto" w:fill="FFFFFF"/>
        </w:rPr>
        <w:t>Indiquez l’emplacement où vous voulez enregistrer les fichiers de la machine virtuelle qui va être exportée (disque dur de sauvegarde de l’admin), en cliquant sur « </w:t>
      </w:r>
      <w:r w:rsidRPr="001E4482">
        <w:rPr>
          <w:rStyle w:val="lev"/>
          <w:rFonts w:ascii="Century Gothic" w:hAnsi="Century Gothic"/>
          <w:sz w:val="23"/>
          <w:szCs w:val="23"/>
          <w:bdr w:val="none" w:sz="0" w:space="0" w:color="auto" w:frame="1"/>
          <w:shd w:val="clear" w:color="auto" w:fill="FFFFFF"/>
        </w:rPr>
        <w:t>Parcourir</w:t>
      </w:r>
      <w:r w:rsidRPr="001E4482">
        <w:rPr>
          <w:rFonts w:ascii="Century Gothic" w:hAnsi="Century Gothic"/>
          <w:sz w:val="23"/>
          <w:szCs w:val="23"/>
          <w:shd w:val="clear" w:color="auto" w:fill="FFFFFF"/>
        </w:rPr>
        <w:t> ». Une fois que c’est fait, cliquez sur « </w:t>
      </w:r>
      <w:r w:rsidRPr="001E4482">
        <w:rPr>
          <w:rStyle w:val="lev"/>
          <w:rFonts w:ascii="Century Gothic" w:hAnsi="Century Gothic"/>
          <w:sz w:val="23"/>
          <w:szCs w:val="23"/>
          <w:bdr w:val="none" w:sz="0" w:space="0" w:color="auto" w:frame="1"/>
          <w:shd w:val="clear" w:color="auto" w:fill="FFFFFF"/>
        </w:rPr>
        <w:t>Exporter</w:t>
      </w:r>
      <w:r w:rsidRPr="001E4482">
        <w:rPr>
          <w:rFonts w:ascii="Century Gothic" w:hAnsi="Century Gothic"/>
          <w:sz w:val="23"/>
          <w:szCs w:val="23"/>
          <w:shd w:val="clear" w:color="auto" w:fill="FFFFFF"/>
        </w:rPr>
        <w:t> ».</w:t>
      </w:r>
    </w:p>
    <w:p w14:paraId="2494398D" w14:textId="77777777" w:rsidR="00973729" w:rsidRPr="001E4482" w:rsidRDefault="00973729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57450AA3" w14:textId="65709C21" w:rsidR="00973729" w:rsidRPr="001E4482" w:rsidRDefault="00973729" w:rsidP="00973729">
      <w:pPr>
        <w:shd w:val="clear" w:color="auto" w:fill="FFFFFF"/>
        <w:spacing w:after="0" w:line="240" w:lineRule="auto"/>
        <w:jc w:val="center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noProof/>
          <w:sz w:val="24"/>
          <w:szCs w:val="24"/>
        </w:rPr>
        <w:lastRenderedPageBreak/>
        <w:drawing>
          <wp:inline distT="0" distB="0" distL="0" distR="0" wp14:anchorId="3CD28E67" wp14:editId="75A4BE0B">
            <wp:extent cx="4714875" cy="1533525"/>
            <wp:effectExtent l="0" t="0" r="9525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289E3" w14:textId="3EA17F7C" w:rsidR="00973729" w:rsidRDefault="00973729" w:rsidP="00973729">
      <w:pPr>
        <w:shd w:val="clear" w:color="auto" w:fill="FFFFFF"/>
        <w:spacing w:after="0" w:line="240" w:lineRule="auto"/>
        <w:jc w:val="center"/>
        <w:rPr>
          <w:rFonts w:ascii="Century Gothic" w:hAnsi="Century Gothic" w:cs="Arial"/>
          <w:sz w:val="24"/>
          <w:szCs w:val="24"/>
        </w:rPr>
      </w:pPr>
    </w:p>
    <w:p w14:paraId="54A48F1D" w14:textId="77777777" w:rsidR="00014D67" w:rsidRPr="001E4482" w:rsidRDefault="00014D67" w:rsidP="00973729">
      <w:pPr>
        <w:shd w:val="clear" w:color="auto" w:fill="FFFFFF"/>
        <w:spacing w:after="0" w:line="240" w:lineRule="auto"/>
        <w:jc w:val="center"/>
        <w:rPr>
          <w:rFonts w:ascii="Century Gothic" w:hAnsi="Century Gothic" w:cs="Arial"/>
          <w:sz w:val="24"/>
          <w:szCs w:val="24"/>
        </w:rPr>
      </w:pPr>
    </w:p>
    <w:p w14:paraId="77A190B8" w14:textId="61EF557B" w:rsidR="00973729" w:rsidRPr="001E4482" w:rsidRDefault="00973729" w:rsidP="00973729">
      <w:pPr>
        <w:shd w:val="clear" w:color="auto" w:fill="FFFFFF"/>
        <w:spacing w:after="0" w:line="240" w:lineRule="auto"/>
        <w:rPr>
          <w:rFonts w:ascii="Century Gothic" w:hAnsi="Century Gothic" w:cs="Arial"/>
          <w:b/>
          <w:bCs/>
          <w:sz w:val="24"/>
          <w:szCs w:val="24"/>
          <w:u w:val="single"/>
        </w:rPr>
      </w:pP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>3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  <w:vertAlign w:val="superscript"/>
        </w:rPr>
        <w:t>ème</w:t>
      </w:r>
      <w:r w:rsidRPr="001E4482">
        <w:rPr>
          <w:rFonts w:ascii="Century Gothic" w:hAnsi="Century Gothic" w:cs="Arial"/>
          <w:b/>
          <w:bCs/>
          <w:sz w:val="24"/>
          <w:szCs w:val="24"/>
          <w:u w:val="single"/>
        </w:rPr>
        <w:t xml:space="preserve"> étape :</w:t>
      </w:r>
    </w:p>
    <w:p w14:paraId="37AEA791" w14:textId="77777777" w:rsidR="00973729" w:rsidRPr="001E4482" w:rsidRDefault="00973729" w:rsidP="00973729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sz w:val="24"/>
          <w:szCs w:val="24"/>
        </w:rPr>
        <w:t>Patientez quelques instants</w:t>
      </w:r>
    </w:p>
    <w:p w14:paraId="3EE1481A" w14:textId="77777777" w:rsidR="00973729" w:rsidRPr="001E4482" w:rsidRDefault="00973729" w:rsidP="00973729">
      <w:pPr>
        <w:pStyle w:val="Paragraphedelist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/>
          <w:sz w:val="24"/>
          <w:szCs w:val="24"/>
          <w:shd w:val="clear" w:color="auto" w:fill="FFFFFF"/>
        </w:rPr>
        <w:t xml:space="preserve">Une fois l’opération terminée, allez dans le répertoire où la VM a été exportée. Vous verrez que l’architecture du dossier est la même que pour les </w:t>
      </w:r>
      <w:proofErr w:type="spellStart"/>
      <w:r w:rsidRPr="001E4482">
        <w:rPr>
          <w:rFonts w:ascii="Century Gothic" w:hAnsi="Century Gothic"/>
          <w:sz w:val="24"/>
          <w:szCs w:val="24"/>
          <w:shd w:val="clear" w:color="auto" w:fill="FFFFFF"/>
        </w:rPr>
        <w:t>VMs</w:t>
      </w:r>
      <w:proofErr w:type="spellEnd"/>
      <w:r w:rsidRPr="001E4482">
        <w:rPr>
          <w:rFonts w:ascii="Century Gothic" w:hAnsi="Century Gothic"/>
          <w:sz w:val="24"/>
          <w:szCs w:val="24"/>
          <w:shd w:val="clear" w:color="auto" w:fill="FFFFFF"/>
        </w:rPr>
        <w:t xml:space="preserve"> déjà importée au sein d’Hyper-V.</w:t>
      </w:r>
    </w:p>
    <w:p w14:paraId="186446F0" w14:textId="776ED587" w:rsidR="00973729" w:rsidRDefault="00973729" w:rsidP="00973729">
      <w:pPr>
        <w:shd w:val="clear" w:color="auto" w:fill="FFFFFF"/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14:paraId="72029D5E" w14:textId="77777777" w:rsidR="00014D67" w:rsidRPr="001E4482" w:rsidRDefault="00014D67" w:rsidP="00973729">
      <w:pPr>
        <w:shd w:val="clear" w:color="auto" w:fill="FFFFFF"/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14:paraId="6185F9F0" w14:textId="5A02142B" w:rsidR="00973729" w:rsidRPr="001E4482" w:rsidRDefault="00973729" w:rsidP="00973729">
      <w:pPr>
        <w:shd w:val="clear" w:color="auto" w:fill="FFFFFF"/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1E4482">
        <w:rPr>
          <w:rFonts w:ascii="Century Gothic" w:hAnsi="Century Gothic"/>
          <w:sz w:val="24"/>
          <w:szCs w:val="24"/>
          <w:shd w:val="clear" w:color="auto" w:fill="FFFFFF"/>
        </w:rPr>
        <w:t>Le répertoire « </w:t>
      </w:r>
      <w:r w:rsidRPr="001E4482">
        <w:rPr>
          <w:rStyle w:val="lev"/>
          <w:rFonts w:ascii="Century Gothic" w:hAnsi="Century Gothic"/>
          <w:sz w:val="24"/>
          <w:szCs w:val="24"/>
          <w:bdr w:val="none" w:sz="0" w:space="0" w:color="auto" w:frame="1"/>
          <w:shd w:val="clear" w:color="auto" w:fill="FFFFFF"/>
        </w:rPr>
        <w:t>Snapshots</w:t>
      </w:r>
      <w:r w:rsidRPr="001E4482">
        <w:rPr>
          <w:rFonts w:ascii="Century Gothic" w:hAnsi="Century Gothic"/>
          <w:sz w:val="24"/>
          <w:szCs w:val="24"/>
          <w:shd w:val="clear" w:color="auto" w:fill="FFFFFF"/>
        </w:rPr>
        <w:t> » contient les fichiers concernant les snapshots réalisés sur la VM, le répertoire « </w:t>
      </w:r>
      <w:r w:rsidRPr="001E4482">
        <w:rPr>
          <w:rStyle w:val="lev"/>
          <w:rFonts w:ascii="Century Gothic" w:hAnsi="Century Gothic"/>
          <w:sz w:val="24"/>
          <w:szCs w:val="24"/>
          <w:bdr w:val="none" w:sz="0" w:space="0" w:color="auto" w:frame="1"/>
          <w:shd w:val="clear" w:color="auto" w:fill="FFFFFF"/>
        </w:rPr>
        <w:t xml:space="preserve">Virtual Hard </w:t>
      </w:r>
      <w:proofErr w:type="spellStart"/>
      <w:r w:rsidRPr="001E4482">
        <w:rPr>
          <w:rStyle w:val="lev"/>
          <w:rFonts w:ascii="Century Gothic" w:hAnsi="Century Gothic"/>
          <w:sz w:val="24"/>
          <w:szCs w:val="24"/>
          <w:bdr w:val="none" w:sz="0" w:space="0" w:color="auto" w:frame="1"/>
          <w:shd w:val="clear" w:color="auto" w:fill="FFFFFF"/>
        </w:rPr>
        <w:t>Disks</w:t>
      </w:r>
      <w:proofErr w:type="spellEnd"/>
      <w:r w:rsidRPr="001E4482">
        <w:rPr>
          <w:rFonts w:ascii="Century Gothic" w:hAnsi="Century Gothic"/>
          <w:sz w:val="24"/>
          <w:szCs w:val="24"/>
          <w:shd w:val="clear" w:color="auto" w:fill="FFFFFF"/>
        </w:rPr>
        <w:t> » quant à lui contient le(s) disque(s) dur(s) virtuel(s) de la VM sous la forme de fichier « </w:t>
      </w:r>
      <w:r w:rsidRPr="001E4482">
        <w:rPr>
          <w:rStyle w:val="lev"/>
          <w:rFonts w:ascii="Century Gothic" w:hAnsi="Century Gothic"/>
          <w:sz w:val="24"/>
          <w:szCs w:val="24"/>
          <w:bdr w:val="none" w:sz="0" w:space="0" w:color="auto" w:frame="1"/>
          <w:shd w:val="clear" w:color="auto" w:fill="FFFFFF"/>
        </w:rPr>
        <w:t>VHD</w:t>
      </w:r>
      <w:r w:rsidRPr="001E4482">
        <w:rPr>
          <w:rFonts w:ascii="Century Gothic" w:hAnsi="Century Gothic"/>
          <w:sz w:val="24"/>
          <w:szCs w:val="24"/>
          <w:shd w:val="clear" w:color="auto" w:fill="FFFFFF"/>
        </w:rPr>
        <w:t> » ou « </w:t>
      </w:r>
      <w:r w:rsidRPr="001E4482">
        <w:rPr>
          <w:rStyle w:val="lev"/>
          <w:rFonts w:ascii="Century Gothic" w:hAnsi="Century Gothic"/>
          <w:sz w:val="24"/>
          <w:szCs w:val="24"/>
          <w:bdr w:val="none" w:sz="0" w:space="0" w:color="auto" w:frame="1"/>
          <w:shd w:val="clear" w:color="auto" w:fill="FFFFFF"/>
        </w:rPr>
        <w:t>VHDX</w:t>
      </w:r>
      <w:r w:rsidRPr="001E4482">
        <w:rPr>
          <w:rFonts w:ascii="Century Gothic" w:hAnsi="Century Gothic"/>
          <w:sz w:val="24"/>
          <w:szCs w:val="24"/>
          <w:shd w:val="clear" w:color="auto" w:fill="FFFFFF"/>
        </w:rPr>
        <w:t xml:space="preserve"> ». </w:t>
      </w:r>
    </w:p>
    <w:p w14:paraId="1CCC8B31" w14:textId="695C0CC4" w:rsidR="00973729" w:rsidRDefault="00973729" w:rsidP="00973729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0B62B185" w14:textId="77777777" w:rsidR="00014D67" w:rsidRPr="001E4482" w:rsidRDefault="00014D67" w:rsidP="00973729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15EDE35D" w14:textId="208676BD" w:rsidR="00973729" w:rsidRPr="001E4482" w:rsidRDefault="00973729" w:rsidP="00973729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/>
          <w:sz w:val="24"/>
          <w:szCs w:val="24"/>
          <w:shd w:val="clear" w:color="auto" w:fill="FFFFFF"/>
        </w:rPr>
        <w:t>Pour finir, le répertoire « </w:t>
      </w:r>
      <w:r w:rsidRPr="001E4482">
        <w:rPr>
          <w:rStyle w:val="lev"/>
          <w:rFonts w:ascii="Century Gothic" w:hAnsi="Century Gothic"/>
          <w:sz w:val="24"/>
          <w:szCs w:val="24"/>
          <w:bdr w:val="none" w:sz="0" w:space="0" w:color="auto" w:frame="1"/>
          <w:shd w:val="clear" w:color="auto" w:fill="FFFFFF"/>
        </w:rPr>
        <w:t>Virtual Machines</w:t>
      </w:r>
      <w:r w:rsidRPr="001E4482">
        <w:rPr>
          <w:rFonts w:ascii="Century Gothic" w:hAnsi="Century Gothic"/>
          <w:sz w:val="24"/>
          <w:szCs w:val="24"/>
          <w:shd w:val="clear" w:color="auto" w:fill="FFFFFF"/>
        </w:rPr>
        <w:t> » contient un fichier XML où sont indiquées toutes les informations concernant la configuration de la machine virtuelle.</w:t>
      </w:r>
    </w:p>
    <w:p w14:paraId="553B928B" w14:textId="77777777" w:rsidR="00973729" w:rsidRPr="001E4482" w:rsidRDefault="00973729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23590517" w14:textId="108415C0" w:rsidR="00973729" w:rsidRDefault="00973729" w:rsidP="00973729">
      <w:pPr>
        <w:shd w:val="clear" w:color="auto" w:fill="FFFFFF"/>
        <w:spacing w:after="0" w:line="240" w:lineRule="auto"/>
        <w:jc w:val="center"/>
        <w:rPr>
          <w:rFonts w:ascii="Century Gothic" w:hAnsi="Century Gothic" w:cs="Arial"/>
          <w:sz w:val="24"/>
          <w:szCs w:val="24"/>
        </w:rPr>
      </w:pPr>
      <w:r w:rsidRPr="001E4482">
        <w:rPr>
          <w:rFonts w:ascii="Century Gothic" w:hAnsi="Century Gothic" w:cs="Arial"/>
          <w:noProof/>
          <w:sz w:val="24"/>
          <w:szCs w:val="24"/>
        </w:rPr>
        <w:drawing>
          <wp:inline distT="0" distB="0" distL="0" distR="0" wp14:anchorId="4DA1CA4B" wp14:editId="0FA9AD2D">
            <wp:extent cx="4272318" cy="272859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51" cy="2735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30E3D" w14:textId="4586096F" w:rsidR="00014D67" w:rsidRDefault="00014D67" w:rsidP="00973729">
      <w:pPr>
        <w:shd w:val="clear" w:color="auto" w:fill="FFFFFF"/>
        <w:spacing w:after="0" w:line="240" w:lineRule="auto"/>
        <w:jc w:val="center"/>
        <w:rPr>
          <w:rFonts w:ascii="Century Gothic" w:hAnsi="Century Gothic" w:cs="Arial"/>
          <w:sz w:val="24"/>
          <w:szCs w:val="24"/>
        </w:rPr>
      </w:pPr>
    </w:p>
    <w:p w14:paraId="4224C7E8" w14:textId="1815EE4B" w:rsidR="00014D67" w:rsidRDefault="00014D67" w:rsidP="00973729">
      <w:pPr>
        <w:shd w:val="clear" w:color="auto" w:fill="FFFFFF"/>
        <w:spacing w:after="0" w:line="240" w:lineRule="auto"/>
        <w:jc w:val="center"/>
        <w:rPr>
          <w:rFonts w:ascii="Century Gothic" w:hAnsi="Century Gothic" w:cs="Arial"/>
          <w:sz w:val="24"/>
          <w:szCs w:val="24"/>
        </w:rPr>
      </w:pPr>
    </w:p>
    <w:p w14:paraId="1C637303" w14:textId="2E4003AC" w:rsidR="00014D67" w:rsidRDefault="00014D67" w:rsidP="00973729">
      <w:pPr>
        <w:shd w:val="clear" w:color="auto" w:fill="FFFFFF"/>
        <w:spacing w:after="0" w:line="240" w:lineRule="auto"/>
        <w:jc w:val="center"/>
        <w:rPr>
          <w:rFonts w:ascii="Century Gothic" w:hAnsi="Century Gothic" w:cs="Arial"/>
          <w:sz w:val="24"/>
          <w:szCs w:val="24"/>
        </w:rPr>
      </w:pPr>
    </w:p>
    <w:bookmarkEnd w:id="6"/>
    <w:p w14:paraId="68D99F32" w14:textId="7FBD2677" w:rsidR="00014D67" w:rsidRDefault="00014D67" w:rsidP="00973729">
      <w:pPr>
        <w:shd w:val="clear" w:color="auto" w:fill="FFFFFF"/>
        <w:spacing w:after="0" w:line="240" w:lineRule="auto"/>
        <w:jc w:val="center"/>
        <w:rPr>
          <w:rFonts w:ascii="Century Gothic" w:hAnsi="Century Gothic" w:cs="Arial"/>
          <w:sz w:val="24"/>
          <w:szCs w:val="24"/>
        </w:rPr>
      </w:pPr>
    </w:p>
    <w:p w14:paraId="0A351A05" w14:textId="77777777" w:rsidR="00973729" w:rsidRPr="001E4482" w:rsidRDefault="00973729" w:rsidP="008474E0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2C8CDC4F" w14:textId="3B918898" w:rsidR="00F5193E" w:rsidRDefault="00F5193E" w:rsidP="00F5193E">
      <w:pPr>
        <w:pStyle w:val="Titre2"/>
        <w:numPr>
          <w:ilvl w:val="1"/>
          <w:numId w:val="25"/>
        </w:numPr>
        <w:ind w:left="0" w:hanging="52"/>
        <w:rPr>
          <w:rFonts w:ascii="Century Gothic" w:hAnsi="Century Gothic"/>
          <w:u w:val="single"/>
        </w:rPr>
      </w:pPr>
      <w:bookmarkStart w:id="8" w:name="_Toc67204340"/>
      <w:bookmarkStart w:id="9" w:name="_Hlk67204632"/>
      <w:r>
        <w:rPr>
          <w:rFonts w:ascii="Century Gothic" w:hAnsi="Century Gothic"/>
          <w:u w:val="single"/>
        </w:rPr>
        <w:lastRenderedPageBreak/>
        <w:t>Eléments Actifs du Réseau</w:t>
      </w:r>
      <w:bookmarkEnd w:id="8"/>
    </w:p>
    <w:p w14:paraId="5931FA98" w14:textId="77777777" w:rsidR="00F5193E" w:rsidRPr="00F5193E" w:rsidRDefault="00F5193E" w:rsidP="00F5193E"/>
    <w:p w14:paraId="5FD83C59" w14:textId="0243AD14" w:rsidR="00F5193E" w:rsidRDefault="00F5193E" w:rsidP="00F5193E">
      <w:pPr>
        <w:pStyle w:val="Titre2"/>
        <w:numPr>
          <w:ilvl w:val="2"/>
          <w:numId w:val="25"/>
        </w:numPr>
        <w:spacing w:after="0" w:afterAutospacing="0"/>
        <w:rPr>
          <w:rFonts w:ascii="Century Gothic" w:hAnsi="Century Gothic"/>
          <w:sz w:val="28"/>
          <w:szCs w:val="28"/>
          <w:u w:val="single"/>
        </w:rPr>
      </w:pPr>
      <w:bookmarkStart w:id="10" w:name="_Toc67204341"/>
      <w:proofErr w:type="spellStart"/>
      <w:r w:rsidRPr="00F5193E">
        <w:rPr>
          <w:rFonts w:ascii="Century Gothic" w:hAnsi="Century Gothic"/>
          <w:sz w:val="28"/>
          <w:szCs w:val="28"/>
          <w:u w:val="single"/>
        </w:rPr>
        <w:t>PfSense</w:t>
      </w:r>
      <w:bookmarkEnd w:id="10"/>
      <w:proofErr w:type="spellEnd"/>
    </w:p>
    <w:p w14:paraId="4AB5CD4B" w14:textId="77777777" w:rsidR="00F5193E" w:rsidRPr="00F5193E" w:rsidRDefault="00F5193E" w:rsidP="00F5193E"/>
    <w:p w14:paraId="3475E311" w14:textId="12C010B8" w:rsidR="00F5193E" w:rsidRDefault="00F5193E" w:rsidP="00F5193E">
      <w:pPr>
        <w:spacing w:after="0" w:line="240" w:lineRule="auto"/>
        <w:rPr>
          <w:rFonts w:ascii="Century Gothic" w:hAnsi="Century Gothic"/>
          <w:b/>
          <w:bCs/>
          <w:sz w:val="24"/>
          <w:szCs w:val="24"/>
          <w:u w:val="single"/>
        </w:rPr>
      </w:pP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>1</w:t>
      </w:r>
      <w:r w:rsidRPr="00F5193E">
        <w:rPr>
          <w:rFonts w:ascii="Century Gothic" w:hAnsi="Century Gothic"/>
          <w:b/>
          <w:bCs/>
          <w:sz w:val="24"/>
          <w:szCs w:val="24"/>
          <w:u w:val="single"/>
          <w:vertAlign w:val="superscript"/>
        </w:rPr>
        <w:t>ère</w:t>
      </w: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 xml:space="preserve"> étape :</w:t>
      </w:r>
    </w:p>
    <w:p w14:paraId="6D4E1318" w14:textId="77777777" w:rsidR="008766EA" w:rsidRPr="00F5193E" w:rsidRDefault="008766EA" w:rsidP="00F5193E">
      <w:pPr>
        <w:spacing w:after="0" w:line="240" w:lineRule="auto"/>
        <w:rPr>
          <w:rFonts w:ascii="Century Gothic" w:hAnsi="Century Gothic"/>
          <w:b/>
          <w:bCs/>
          <w:sz w:val="24"/>
          <w:szCs w:val="24"/>
          <w:u w:val="single"/>
        </w:rPr>
      </w:pPr>
    </w:p>
    <w:p w14:paraId="58D348E0" w14:textId="401C75FD" w:rsidR="00F5193E" w:rsidRDefault="00F5193E" w:rsidP="00F5193E">
      <w:pPr>
        <w:pStyle w:val="Paragraphedeliste"/>
        <w:numPr>
          <w:ilvl w:val="0"/>
          <w:numId w:val="22"/>
        </w:numPr>
        <w:rPr>
          <w:rFonts w:ascii="Century Gothic" w:hAnsi="Century Gothic"/>
          <w:sz w:val="24"/>
          <w:szCs w:val="24"/>
        </w:rPr>
      </w:pPr>
      <w:r w:rsidRPr="00F5193E">
        <w:rPr>
          <w:rFonts w:ascii="Century Gothic" w:hAnsi="Century Gothic"/>
          <w:sz w:val="24"/>
          <w:szCs w:val="24"/>
        </w:rPr>
        <w:t xml:space="preserve">Se rendre sur l’interface d’administration web du routeur </w:t>
      </w:r>
      <w:proofErr w:type="spellStart"/>
      <w:r w:rsidRPr="00F5193E">
        <w:rPr>
          <w:rFonts w:ascii="Century Gothic" w:hAnsi="Century Gothic"/>
          <w:sz w:val="24"/>
          <w:szCs w:val="24"/>
        </w:rPr>
        <w:t>PfSense</w:t>
      </w:r>
      <w:proofErr w:type="spellEnd"/>
    </w:p>
    <w:p w14:paraId="1EE737DD" w14:textId="77777777" w:rsidR="00014D67" w:rsidRPr="00014D67" w:rsidRDefault="00014D67" w:rsidP="00014D67">
      <w:pPr>
        <w:rPr>
          <w:rFonts w:ascii="Century Gothic" w:hAnsi="Century Gothic"/>
          <w:sz w:val="24"/>
          <w:szCs w:val="24"/>
        </w:rPr>
      </w:pPr>
    </w:p>
    <w:p w14:paraId="47BAC857" w14:textId="1A1D76C7" w:rsidR="00F5193E" w:rsidRPr="00F5193E" w:rsidRDefault="00F5193E" w:rsidP="00F5193E">
      <w:pPr>
        <w:rPr>
          <w:rFonts w:ascii="Century Gothic" w:hAnsi="Century Gothic"/>
          <w:b/>
          <w:bCs/>
          <w:sz w:val="24"/>
          <w:szCs w:val="24"/>
          <w:u w:val="single"/>
        </w:rPr>
      </w:pP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>2</w:t>
      </w:r>
      <w:r w:rsidRPr="00F5193E">
        <w:rPr>
          <w:rFonts w:ascii="Century Gothic" w:hAnsi="Century Gothic"/>
          <w:b/>
          <w:bCs/>
          <w:sz w:val="24"/>
          <w:szCs w:val="24"/>
          <w:u w:val="single"/>
          <w:vertAlign w:val="superscript"/>
        </w:rPr>
        <w:t>ème</w:t>
      </w: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 xml:space="preserve"> étape :</w:t>
      </w:r>
    </w:p>
    <w:p w14:paraId="15B259A8" w14:textId="77777777" w:rsidR="00F5193E" w:rsidRPr="00F5193E" w:rsidRDefault="00F5193E" w:rsidP="00264DCE">
      <w:pPr>
        <w:pStyle w:val="Default"/>
        <w:numPr>
          <w:ilvl w:val="0"/>
          <w:numId w:val="22"/>
        </w:numPr>
        <w:rPr>
          <w:rFonts w:ascii="Century Gothic" w:hAnsi="Century Gothic"/>
        </w:rPr>
      </w:pPr>
      <w:r w:rsidRPr="00F5193E">
        <w:rPr>
          <w:rFonts w:ascii="Century Gothic" w:hAnsi="Century Gothic"/>
        </w:rPr>
        <w:t xml:space="preserve">Se rendre dans l’onglet « Diagnostics » puis </w:t>
      </w:r>
      <w:r w:rsidRPr="00F5193E">
        <w:rPr>
          <w:rFonts w:ascii="Century Gothic" w:hAnsi="Century Gothic" w:cs="Times New Roman"/>
        </w:rPr>
        <w:t xml:space="preserve">« </w:t>
      </w:r>
      <w:r w:rsidRPr="00F5193E">
        <w:rPr>
          <w:rFonts w:ascii="Century Gothic" w:hAnsi="Century Gothic"/>
        </w:rPr>
        <w:t xml:space="preserve">Backup &amp; restore </w:t>
      </w:r>
      <w:r w:rsidRPr="00F5193E">
        <w:rPr>
          <w:rFonts w:ascii="Century Gothic" w:hAnsi="Century Gothic" w:cs="Times New Roman"/>
        </w:rPr>
        <w:t>»</w:t>
      </w:r>
    </w:p>
    <w:p w14:paraId="7E8AFB37" w14:textId="1E13A495" w:rsidR="00F5193E" w:rsidRPr="00014D67" w:rsidRDefault="00F5193E" w:rsidP="00264DCE">
      <w:pPr>
        <w:pStyle w:val="Default"/>
        <w:numPr>
          <w:ilvl w:val="0"/>
          <w:numId w:val="22"/>
        </w:numPr>
        <w:rPr>
          <w:rFonts w:ascii="Century Gothic" w:hAnsi="Century Gothic"/>
        </w:rPr>
      </w:pPr>
      <w:r w:rsidRPr="00F5193E">
        <w:rPr>
          <w:rFonts w:ascii="Century Gothic" w:hAnsi="Century Gothic"/>
        </w:rPr>
        <w:t xml:space="preserve">La zone de restauration doit </w:t>
      </w:r>
      <w:r w:rsidRPr="00F5193E">
        <w:rPr>
          <w:rFonts w:ascii="Century Gothic" w:hAnsi="Century Gothic" w:cs="Times New Roman"/>
        </w:rPr>
        <w:t>ê</w:t>
      </w:r>
      <w:r w:rsidRPr="00F5193E">
        <w:rPr>
          <w:rFonts w:ascii="Century Gothic" w:hAnsi="Century Gothic"/>
        </w:rPr>
        <w:t xml:space="preserve">tre sur </w:t>
      </w:r>
      <w:r w:rsidRPr="00F5193E">
        <w:rPr>
          <w:rFonts w:ascii="Century Gothic" w:hAnsi="Century Gothic" w:cs="Times New Roman"/>
        </w:rPr>
        <w:t xml:space="preserve">« </w:t>
      </w:r>
      <w:r w:rsidRPr="00F5193E">
        <w:rPr>
          <w:rFonts w:ascii="Century Gothic" w:hAnsi="Century Gothic"/>
        </w:rPr>
        <w:t xml:space="preserve">all </w:t>
      </w:r>
      <w:r w:rsidRPr="00F5193E">
        <w:rPr>
          <w:rFonts w:ascii="Century Gothic" w:hAnsi="Century Gothic" w:cs="Times New Roman"/>
        </w:rPr>
        <w:t xml:space="preserve">» </w:t>
      </w:r>
    </w:p>
    <w:p w14:paraId="729DA21F" w14:textId="77777777" w:rsidR="00014D67" w:rsidRPr="00F5193E" w:rsidRDefault="00014D67" w:rsidP="00014D67">
      <w:pPr>
        <w:pStyle w:val="Default"/>
        <w:rPr>
          <w:rFonts w:ascii="Century Gothic" w:hAnsi="Century Gothic"/>
        </w:rPr>
      </w:pPr>
    </w:p>
    <w:p w14:paraId="262F8399" w14:textId="77777777" w:rsidR="00F5193E" w:rsidRPr="00F5193E" w:rsidRDefault="00F5193E" w:rsidP="00F5193E">
      <w:pPr>
        <w:pStyle w:val="Default"/>
        <w:ind w:left="360"/>
        <w:rPr>
          <w:rFonts w:ascii="Century Gothic" w:hAnsi="Century Gothic"/>
        </w:rPr>
      </w:pPr>
    </w:p>
    <w:p w14:paraId="38E8E7C1" w14:textId="024DA1F4" w:rsidR="00F5193E" w:rsidRDefault="00F5193E" w:rsidP="00014D67">
      <w:pPr>
        <w:jc w:val="center"/>
        <w:rPr>
          <w:sz w:val="24"/>
          <w:szCs w:val="24"/>
          <w:u w:val="single"/>
        </w:rPr>
      </w:pPr>
      <w:r w:rsidRPr="00F5193E">
        <w:rPr>
          <w:noProof/>
          <w:sz w:val="24"/>
          <w:szCs w:val="24"/>
        </w:rPr>
        <w:drawing>
          <wp:inline distT="0" distB="0" distL="0" distR="0" wp14:anchorId="7E5895CF" wp14:editId="09824B36">
            <wp:extent cx="3886200" cy="161925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2FB14" w14:textId="24616FBB" w:rsidR="00F5193E" w:rsidRDefault="00F5193E" w:rsidP="00F5193E">
      <w:pPr>
        <w:jc w:val="center"/>
        <w:rPr>
          <w:sz w:val="24"/>
          <w:szCs w:val="24"/>
          <w:u w:val="single"/>
        </w:rPr>
      </w:pPr>
    </w:p>
    <w:p w14:paraId="49082523" w14:textId="77777777" w:rsidR="00014D67" w:rsidRPr="00F5193E" w:rsidRDefault="00014D67" w:rsidP="00F5193E">
      <w:pPr>
        <w:jc w:val="center"/>
        <w:rPr>
          <w:sz w:val="24"/>
          <w:szCs w:val="24"/>
          <w:u w:val="single"/>
        </w:rPr>
      </w:pPr>
    </w:p>
    <w:p w14:paraId="7FB60BF5" w14:textId="5512A181" w:rsidR="00F5193E" w:rsidRPr="00F5193E" w:rsidRDefault="00F5193E" w:rsidP="00F5193E">
      <w:pPr>
        <w:rPr>
          <w:rFonts w:ascii="Century Gothic" w:hAnsi="Century Gothic"/>
          <w:b/>
          <w:bCs/>
          <w:sz w:val="24"/>
          <w:szCs w:val="24"/>
          <w:u w:val="single"/>
        </w:rPr>
      </w:pP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>3</w:t>
      </w:r>
      <w:r w:rsidRPr="00F5193E">
        <w:rPr>
          <w:rFonts w:ascii="Century Gothic" w:hAnsi="Century Gothic"/>
          <w:b/>
          <w:bCs/>
          <w:sz w:val="24"/>
          <w:szCs w:val="24"/>
          <w:u w:val="single"/>
          <w:vertAlign w:val="superscript"/>
        </w:rPr>
        <w:t>ème</w:t>
      </w: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 xml:space="preserve"> étape :</w:t>
      </w:r>
    </w:p>
    <w:p w14:paraId="339A9F41" w14:textId="77777777" w:rsidR="00F5193E" w:rsidRDefault="00F5193E" w:rsidP="00C64D98">
      <w:pPr>
        <w:pStyle w:val="Paragraphedeliste"/>
        <w:numPr>
          <w:ilvl w:val="0"/>
          <w:numId w:val="22"/>
        </w:numPr>
        <w:jc w:val="both"/>
        <w:rPr>
          <w:rFonts w:ascii="Century Gothic" w:hAnsi="Century Gothic"/>
        </w:rPr>
      </w:pPr>
      <w:r w:rsidRPr="00F5193E">
        <w:rPr>
          <w:rFonts w:ascii="Century Gothic" w:hAnsi="Century Gothic"/>
        </w:rPr>
        <w:t>Cliquer sur « </w:t>
      </w:r>
      <w:r w:rsidRPr="008766EA">
        <w:rPr>
          <w:rFonts w:ascii="Century Gothic" w:hAnsi="Century Gothic"/>
          <w:b/>
          <w:bCs/>
          <w:u w:val="single"/>
        </w:rPr>
        <w:t>Download Configuration</w:t>
      </w:r>
      <w:r w:rsidRPr="00F5193E">
        <w:rPr>
          <w:rFonts w:ascii="Century Gothic" w:hAnsi="Century Gothic"/>
        </w:rPr>
        <w:t> »</w:t>
      </w:r>
    </w:p>
    <w:p w14:paraId="19E83DF9" w14:textId="2A42F02C" w:rsidR="00F5193E" w:rsidRDefault="00F5193E" w:rsidP="00C64D98">
      <w:pPr>
        <w:pStyle w:val="Paragraphedeliste"/>
        <w:numPr>
          <w:ilvl w:val="0"/>
          <w:numId w:val="22"/>
        </w:numPr>
        <w:jc w:val="both"/>
        <w:rPr>
          <w:rFonts w:ascii="Century Gothic" w:hAnsi="Century Gothic"/>
        </w:rPr>
      </w:pPr>
      <w:r w:rsidRPr="00F5193E">
        <w:rPr>
          <w:rFonts w:ascii="Century Gothic" w:hAnsi="Century Gothic"/>
        </w:rPr>
        <w:t xml:space="preserve">Sauvegarder le fichier de configuration .xml sur le disque </w:t>
      </w:r>
      <w:r w:rsidR="00C64D98">
        <w:rPr>
          <w:rFonts w:ascii="Century Gothic" w:hAnsi="Century Gothic"/>
        </w:rPr>
        <w:t xml:space="preserve">dur </w:t>
      </w:r>
      <w:r w:rsidRPr="00F5193E">
        <w:rPr>
          <w:rFonts w:ascii="Century Gothic" w:hAnsi="Century Gothic"/>
        </w:rPr>
        <w:t>de sauvegardes prévu à cet effet.</w:t>
      </w:r>
    </w:p>
    <w:p w14:paraId="6504A1AC" w14:textId="774ABC2B" w:rsidR="00014D67" w:rsidRDefault="00014D67" w:rsidP="00014D67">
      <w:pPr>
        <w:jc w:val="both"/>
        <w:rPr>
          <w:rFonts w:ascii="Century Gothic" w:hAnsi="Century Gothic"/>
        </w:rPr>
      </w:pPr>
    </w:p>
    <w:p w14:paraId="0921B61D" w14:textId="6D541DB8" w:rsidR="00014D67" w:rsidRDefault="00014D67" w:rsidP="00014D67">
      <w:pPr>
        <w:jc w:val="both"/>
        <w:rPr>
          <w:rFonts w:ascii="Century Gothic" w:hAnsi="Century Gothic"/>
        </w:rPr>
      </w:pPr>
    </w:p>
    <w:p w14:paraId="4F051BF8" w14:textId="120EEA50" w:rsidR="00014D67" w:rsidRDefault="00014D67" w:rsidP="00014D67">
      <w:pPr>
        <w:jc w:val="both"/>
        <w:rPr>
          <w:rFonts w:ascii="Century Gothic" w:hAnsi="Century Gothic"/>
        </w:rPr>
      </w:pPr>
    </w:p>
    <w:p w14:paraId="613FC425" w14:textId="6654AB69" w:rsidR="00014D67" w:rsidRDefault="00014D67" w:rsidP="00014D67">
      <w:pPr>
        <w:jc w:val="both"/>
        <w:rPr>
          <w:rFonts w:ascii="Century Gothic" w:hAnsi="Century Gothic"/>
        </w:rPr>
      </w:pPr>
    </w:p>
    <w:p w14:paraId="5940D188" w14:textId="26B327F3" w:rsidR="00014D67" w:rsidRDefault="00014D67" w:rsidP="00014D67">
      <w:pPr>
        <w:jc w:val="both"/>
        <w:rPr>
          <w:rFonts w:ascii="Century Gothic" w:hAnsi="Century Gothic"/>
        </w:rPr>
      </w:pPr>
    </w:p>
    <w:p w14:paraId="42104B13" w14:textId="061D01C8" w:rsidR="00014D67" w:rsidRDefault="00014D67" w:rsidP="00014D67">
      <w:pPr>
        <w:jc w:val="both"/>
        <w:rPr>
          <w:rFonts w:ascii="Century Gothic" w:hAnsi="Century Gothic"/>
        </w:rPr>
      </w:pPr>
    </w:p>
    <w:p w14:paraId="59D0F38E" w14:textId="58857F23" w:rsidR="00014D67" w:rsidRDefault="00014D67" w:rsidP="00014D67">
      <w:pPr>
        <w:jc w:val="both"/>
        <w:rPr>
          <w:rFonts w:ascii="Century Gothic" w:hAnsi="Century Gothic"/>
        </w:rPr>
      </w:pPr>
    </w:p>
    <w:p w14:paraId="146B503D" w14:textId="77777777" w:rsidR="00014D67" w:rsidRPr="00014D67" w:rsidRDefault="00014D67" w:rsidP="00014D67">
      <w:pPr>
        <w:jc w:val="both"/>
        <w:rPr>
          <w:rFonts w:ascii="Century Gothic" w:hAnsi="Century Gothic"/>
        </w:rPr>
      </w:pPr>
    </w:p>
    <w:p w14:paraId="2CC7F7CF" w14:textId="73F1E490" w:rsidR="00F5193E" w:rsidRDefault="00F5193E" w:rsidP="00C64D98">
      <w:pPr>
        <w:pStyle w:val="Titre2"/>
        <w:numPr>
          <w:ilvl w:val="2"/>
          <w:numId w:val="25"/>
        </w:numPr>
        <w:jc w:val="both"/>
        <w:rPr>
          <w:rFonts w:ascii="Century Gothic" w:hAnsi="Century Gothic"/>
          <w:sz w:val="28"/>
          <w:szCs w:val="28"/>
          <w:u w:val="single"/>
        </w:rPr>
      </w:pPr>
      <w:bookmarkStart w:id="11" w:name="_Toc67204342"/>
      <w:proofErr w:type="spellStart"/>
      <w:r w:rsidRPr="00F5193E">
        <w:rPr>
          <w:rFonts w:ascii="Century Gothic" w:hAnsi="Century Gothic"/>
          <w:sz w:val="28"/>
          <w:szCs w:val="28"/>
          <w:u w:val="single"/>
        </w:rPr>
        <w:lastRenderedPageBreak/>
        <w:t>Switchs</w:t>
      </w:r>
      <w:bookmarkEnd w:id="11"/>
      <w:proofErr w:type="spellEnd"/>
    </w:p>
    <w:p w14:paraId="21DA4F31" w14:textId="77777777" w:rsidR="00014D67" w:rsidRDefault="00014D67" w:rsidP="00014D67"/>
    <w:p w14:paraId="3DC23214" w14:textId="673F7F05" w:rsidR="00014D67" w:rsidRDefault="00014D67" w:rsidP="00014D67">
      <w:pPr>
        <w:spacing w:after="0" w:line="240" w:lineRule="auto"/>
        <w:rPr>
          <w:rFonts w:ascii="Century Gothic" w:hAnsi="Century Gothic"/>
          <w:b/>
          <w:bCs/>
          <w:sz w:val="24"/>
          <w:szCs w:val="24"/>
          <w:u w:val="single"/>
        </w:rPr>
      </w:pP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>1</w:t>
      </w:r>
      <w:r w:rsidRPr="00F5193E">
        <w:rPr>
          <w:rFonts w:ascii="Century Gothic" w:hAnsi="Century Gothic"/>
          <w:b/>
          <w:bCs/>
          <w:sz w:val="24"/>
          <w:szCs w:val="24"/>
          <w:u w:val="single"/>
          <w:vertAlign w:val="superscript"/>
        </w:rPr>
        <w:t>ère</w:t>
      </w: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 xml:space="preserve"> étape :</w:t>
      </w:r>
    </w:p>
    <w:p w14:paraId="09F8D409" w14:textId="77777777" w:rsidR="008766EA" w:rsidRPr="00F5193E" w:rsidRDefault="008766EA" w:rsidP="00014D67">
      <w:pPr>
        <w:spacing w:after="0" w:line="240" w:lineRule="auto"/>
        <w:rPr>
          <w:rFonts w:ascii="Century Gothic" w:hAnsi="Century Gothic"/>
          <w:b/>
          <w:bCs/>
          <w:sz w:val="24"/>
          <w:szCs w:val="24"/>
          <w:u w:val="single"/>
        </w:rPr>
      </w:pPr>
    </w:p>
    <w:p w14:paraId="5E07ED26" w14:textId="093324B4" w:rsidR="00014D67" w:rsidRDefault="00014D67" w:rsidP="00014D67">
      <w:pPr>
        <w:pStyle w:val="Paragraphedeliste"/>
        <w:numPr>
          <w:ilvl w:val="0"/>
          <w:numId w:val="22"/>
        </w:numPr>
        <w:rPr>
          <w:rFonts w:ascii="Century Gothic" w:hAnsi="Century Gothic"/>
          <w:sz w:val="24"/>
          <w:szCs w:val="24"/>
        </w:rPr>
      </w:pPr>
      <w:r w:rsidRPr="00F5193E">
        <w:rPr>
          <w:rFonts w:ascii="Century Gothic" w:hAnsi="Century Gothic"/>
          <w:sz w:val="24"/>
          <w:szCs w:val="24"/>
        </w:rPr>
        <w:t xml:space="preserve">Se rendre sur l’interface d’administration web du </w:t>
      </w:r>
      <w:r>
        <w:rPr>
          <w:rFonts w:ascii="Century Gothic" w:hAnsi="Century Gothic"/>
          <w:sz w:val="24"/>
          <w:szCs w:val="24"/>
        </w:rPr>
        <w:t>switch à sauvegarder</w:t>
      </w:r>
    </w:p>
    <w:p w14:paraId="0A13B003" w14:textId="77777777" w:rsidR="00014D67" w:rsidRPr="00014D67" w:rsidRDefault="00014D67" w:rsidP="00014D67">
      <w:pPr>
        <w:rPr>
          <w:rFonts w:ascii="Century Gothic" w:hAnsi="Century Gothic"/>
          <w:sz w:val="24"/>
          <w:szCs w:val="24"/>
        </w:rPr>
      </w:pPr>
    </w:p>
    <w:p w14:paraId="7121BA5F" w14:textId="77777777" w:rsidR="00014D67" w:rsidRPr="00F5193E" w:rsidRDefault="00014D67" w:rsidP="00014D67">
      <w:pPr>
        <w:rPr>
          <w:rFonts w:ascii="Century Gothic" w:hAnsi="Century Gothic"/>
          <w:b/>
          <w:bCs/>
          <w:sz w:val="24"/>
          <w:szCs w:val="24"/>
          <w:u w:val="single"/>
        </w:rPr>
      </w:pP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>2</w:t>
      </w:r>
      <w:r w:rsidRPr="00F5193E">
        <w:rPr>
          <w:rFonts w:ascii="Century Gothic" w:hAnsi="Century Gothic"/>
          <w:b/>
          <w:bCs/>
          <w:sz w:val="24"/>
          <w:szCs w:val="24"/>
          <w:u w:val="single"/>
          <w:vertAlign w:val="superscript"/>
        </w:rPr>
        <w:t>ème</w:t>
      </w: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 xml:space="preserve"> étape :</w:t>
      </w:r>
    </w:p>
    <w:p w14:paraId="7BAB97B7" w14:textId="029E76C9" w:rsidR="00014D67" w:rsidRPr="00014D67" w:rsidRDefault="00014D67" w:rsidP="00014D67">
      <w:pPr>
        <w:pStyle w:val="Default"/>
        <w:numPr>
          <w:ilvl w:val="0"/>
          <w:numId w:val="22"/>
        </w:numPr>
        <w:rPr>
          <w:rFonts w:ascii="Century Gothic" w:hAnsi="Century Gothic"/>
        </w:rPr>
      </w:pPr>
      <w:r w:rsidRPr="00F5193E">
        <w:rPr>
          <w:rFonts w:ascii="Century Gothic" w:hAnsi="Century Gothic"/>
        </w:rPr>
        <w:t>Se rendre dans l’onglet « </w:t>
      </w:r>
      <w:proofErr w:type="spellStart"/>
      <w:r w:rsidRPr="00014D67">
        <w:rPr>
          <w:rFonts w:ascii="Century Gothic" w:hAnsi="Century Gothic"/>
          <w:b/>
          <w:bCs/>
          <w:u w:val="single"/>
        </w:rPr>
        <w:t>Device</w:t>
      </w:r>
      <w:proofErr w:type="spellEnd"/>
      <w:r w:rsidRPr="00F5193E">
        <w:rPr>
          <w:rFonts w:ascii="Century Gothic" w:hAnsi="Century Gothic"/>
        </w:rPr>
        <w:t xml:space="preserve"> » puis </w:t>
      </w:r>
      <w:r w:rsidRPr="00F5193E">
        <w:rPr>
          <w:rFonts w:ascii="Century Gothic" w:hAnsi="Century Gothic" w:cs="Times New Roman"/>
        </w:rPr>
        <w:t xml:space="preserve">« </w:t>
      </w:r>
      <w:r w:rsidRPr="00014D67">
        <w:rPr>
          <w:rFonts w:ascii="Century Gothic" w:hAnsi="Century Gothic"/>
          <w:b/>
          <w:bCs/>
          <w:u w:val="single"/>
        </w:rPr>
        <w:t>File Management</w:t>
      </w:r>
      <w:r w:rsidRPr="00F5193E">
        <w:rPr>
          <w:rFonts w:ascii="Century Gothic" w:hAnsi="Century Gothic"/>
        </w:rPr>
        <w:t xml:space="preserve"> </w:t>
      </w:r>
      <w:r w:rsidRPr="00F5193E">
        <w:rPr>
          <w:rFonts w:ascii="Century Gothic" w:hAnsi="Century Gothic" w:cs="Times New Roman"/>
        </w:rPr>
        <w:t>»</w:t>
      </w:r>
    </w:p>
    <w:p w14:paraId="00E835A1" w14:textId="77777777" w:rsidR="00014D67" w:rsidRPr="00F5193E" w:rsidRDefault="00014D67" w:rsidP="00014D67">
      <w:pPr>
        <w:pStyle w:val="Default"/>
        <w:ind w:left="360"/>
        <w:rPr>
          <w:rFonts w:ascii="Century Gothic" w:hAnsi="Century Gothic"/>
        </w:rPr>
      </w:pPr>
    </w:p>
    <w:p w14:paraId="675E1590" w14:textId="46FB38D4" w:rsidR="00014D67" w:rsidRPr="00F5193E" w:rsidRDefault="00014D67" w:rsidP="00014D67">
      <w:pPr>
        <w:jc w:val="center"/>
        <w:rPr>
          <w:sz w:val="24"/>
          <w:szCs w:val="24"/>
          <w:u w:val="single"/>
        </w:rPr>
      </w:pPr>
    </w:p>
    <w:p w14:paraId="1F6E185F" w14:textId="79E1C648" w:rsidR="00014D67" w:rsidRDefault="00014D67" w:rsidP="00014D67">
      <w:pPr>
        <w:jc w:val="center"/>
        <w:rPr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6580A33A" wp14:editId="1302D7A4">
            <wp:extent cx="5715000" cy="2781300"/>
            <wp:effectExtent l="0" t="0" r="0" b="0"/>
            <wp:docPr id="17" name="Image 17" descr="HP v1910 File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P v1910 File Managemen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9B865" w14:textId="77777777" w:rsidR="00014D67" w:rsidRPr="00F5193E" w:rsidRDefault="00014D67" w:rsidP="00014D67">
      <w:pPr>
        <w:jc w:val="center"/>
        <w:rPr>
          <w:sz w:val="24"/>
          <w:szCs w:val="24"/>
          <w:u w:val="single"/>
        </w:rPr>
      </w:pPr>
    </w:p>
    <w:p w14:paraId="5313EA42" w14:textId="77777777" w:rsidR="00014D67" w:rsidRPr="00F5193E" w:rsidRDefault="00014D67" w:rsidP="00014D67">
      <w:pPr>
        <w:rPr>
          <w:rFonts w:ascii="Century Gothic" w:hAnsi="Century Gothic"/>
          <w:b/>
          <w:bCs/>
          <w:sz w:val="24"/>
          <w:szCs w:val="24"/>
          <w:u w:val="single"/>
        </w:rPr>
      </w:pP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>3</w:t>
      </w:r>
      <w:r w:rsidRPr="00F5193E">
        <w:rPr>
          <w:rFonts w:ascii="Century Gothic" w:hAnsi="Century Gothic"/>
          <w:b/>
          <w:bCs/>
          <w:sz w:val="24"/>
          <w:szCs w:val="24"/>
          <w:u w:val="single"/>
          <w:vertAlign w:val="superscript"/>
        </w:rPr>
        <w:t>ème</w:t>
      </w:r>
      <w:r w:rsidRPr="00F5193E">
        <w:rPr>
          <w:rFonts w:ascii="Century Gothic" w:hAnsi="Century Gothic"/>
          <w:b/>
          <w:bCs/>
          <w:sz w:val="24"/>
          <w:szCs w:val="24"/>
          <w:u w:val="single"/>
        </w:rPr>
        <w:t xml:space="preserve"> étape :</w:t>
      </w:r>
    </w:p>
    <w:p w14:paraId="45C92486" w14:textId="77777777" w:rsidR="00014D67" w:rsidRDefault="00014D67" w:rsidP="00014D67">
      <w:pPr>
        <w:pStyle w:val="Paragraphedeliste"/>
        <w:numPr>
          <w:ilvl w:val="0"/>
          <w:numId w:val="22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Sélectionner les fichiers 1 par 1 puis cliquer sur « </w:t>
      </w:r>
      <w:r w:rsidRPr="00014D67">
        <w:rPr>
          <w:rFonts w:ascii="Century Gothic" w:hAnsi="Century Gothic"/>
          <w:b/>
          <w:bCs/>
          <w:u w:val="single"/>
        </w:rPr>
        <w:t>Download File</w:t>
      </w:r>
      <w:r>
        <w:rPr>
          <w:rFonts w:ascii="Century Gothic" w:hAnsi="Century Gothic"/>
        </w:rPr>
        <w:t> »</w:t>
      </w:r>
    </w:p>
    <w:p w14:paraId="598AC7F2" w14:textId="7F1D834C" w:rsidR="00014D67" w:rsidRPr="00F5193E" w:rsidRDefault="00014D67" w:rsidP="00014D67">
      <w:pPr>
        <w:pStyle w:val="Paragraphedeliste"/>
        <w:numPr>
          <w:ilvl w:val="0"/>
          <w:numId w:val="22"/>
        </w:numPr>
        <w:jc w:val="both"/>
        <w:rPr>
          <w:rFonts w:ascii="Century Gothic" w:hAnsi="Century Gothic"/>
        </w:rPr>
      </w:pPr>
      <w:r w:rsidRPr="00F5193E">
        <w:rPr>
          <w:rFonts w:ascii="Century Gothic" w:hAnsi="Century Gothic"/>
        </w:rPr>
        <w:t>Sauvegarder le</w:t>
      </w:r>
      <w:r>
        <w:rPr>
          <w:rFonts w:ascii="Century Gothic" w:hAnsi="Century Gothic"/>
        </w:rPr>
        <w:t>s</w:t>
      </w:r>
      <w:r w:rsidRPr="00F5193E">
        <w:rPr>
          <w:rFonts w:ascii="Century Gothic" w:hAnsi="Century Gothic"/>
        </w:rPr>
        <w:t xml:space="preserve"> fichier</w:t>
      </w:r>
      <w:r>
        <w:rPr>
          <w:rFonts w:ascii="Century Gothic" w:hAnsi="Century Gothic"/>
        </w:rPr>
        <w:t>s</w:t>
      </w:r>
      <w:r w:rsidRPr="00F5193E">
        <w:rPr>
          <w:rFonts w:ascii="Century Gothic" w:hAnsi="Century Gothic"/>
        </w:rPr>
        <w:t xml:space="preserve"> de configuration .xml sur le disque </w:t>
      </w:r>
      <w:r>
        <w:rPr>
          <w:rFonts w:ascii="Century Gothic" w:hAnsi="Century Gothic"/>
        </w:rPr>
        <w:t xml:space="preserve">dur </w:t>
      </w:r>
      <w:r w:rsidRPr="00F5193E">
        <w:rPr>
          <w:rFonts w:ascii="Century Gothic" w:hAnsi="Century Gothic"/>
        </w:rPr>
        <w:t>de sauvegardes prévu à cet effet.</w:t>
      </w:r>
    </w:p>
    <w:p w14:paraId="3031A9D3" w14:textId="77777777" w:rsidR="00014D67" w:rsidRDefault="00014D67" w:rsidP="00014D67"/>
    <w:p w14:paraId="683BF72F" w14:textId="22941AEA" w:rsidR="00F5193E" w:rsidRPr="00F5193E" w:rsidRDefault="00F5193E" w:rsidP="00014D67"/>
    <w:p w14:paraId="5B5F88F0" w14:textId="77777777" w:rsidR="00051730" w:rsidRPr="001E4482" w:rsidRDefault="00051730" w:rsidP="00014D67">
      <w:pPr>
        <w:rPr>
          <w:rFonts w:cs="Arial"/>
        </w:rPr>
      </w:pPr>
    </w:p>
    <w:bookmarkEnd w:id="9"/>
    <w:p w14:paraId="150F636B" w14:textId="0A65C7A8" w:rsidR="007C612C" w:rsidRPr="001E4482" w:rsidRDefault="007C612C" w:rsidP="00014D67">
      <w:pPr>
        <w:rPr>
          <w:rFonts w:cs="Arial"/>
        </w:rPr>
      </w:pPr>
    </w:p>
    <w:p w14:paraId="7DA92BF4" w14:textId="5E082B1F" w:rsidR="007C612C" w:rsidRPr="001E4482" w:rsidRDefault="007C612C" w:rsidP="00014D67">
      <w:pPr>
        <w:rPr>
          <w:rFonts w:cs="Arial"/>
        </w:rPr>
      </w:pPr>
    </w:p>
    <w:p w14:paraId="7A6B2B49" w14:textId="7C68865A" w:rsidR="007C612C" w:rsidRPr="001E4482" w:rsidRDefault="007C612C" w:rsidP="00014D67">
      <w:pPr>
        <w:rPr>
          <w:rFonts w:cs="Arial"/>
        </w:rPr>
      </w:pPr>
    </w:p>
    <w:sectPr w:rsidR="007C612C" w:rsidRPr="001E4482" w:rsidSect="008766EA">
      <w:footerReference w:type="default" r:id="rId2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1DBAB" w14:textId="77777777" w:rsidR="003F6ACC" w:rsidRDefault="003F6ACC" w:rsidP="00051730">
      <w:pPr>
        <w:spacing w:after="0" w:line="240" w:lineRule="auto"/>
      </w:pPr>
      <w:r>
        <w:separator/>
      </w:r>
    </w:p>
  </w:endnote>
  <w:endnote w:type="continuationSeparator" w:id="0">
    <w:p w14:paraId="1E165E23" w14:textId="77777777" w:rsidR="003F6ACC" w:rsidRDefault="003F6ACC" w:rsidP="00051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ans">
    <w:altName w:val="Arial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04424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655B6C" w14:textId="2F7EF08B" w:rsidR="00051730" w:rsidRDefault="00051730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6D59E7" w14:textId="77777777" w:rsidR="00051730" w:rsidRDefault="000517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70014" w14:textId="77777777" w:rsidR="003F6ACC" w:rsidRDefault="003F6ACC" w:rsidP="00051730">
      <w:pPr>
        <w:spacing w:after="0" w:line="240" w:lineRule="auto"/>
      </w:pPr>
      <w:r>
        <w:separator/>
      </w:r>
    </w:p>
  </w:footnote>
  <w:footnote w:type="continuationSeparator" w:id="0">
    <w:p w14:paraId="50ED2BC1" w14:textId="77777777" w:rsidR="003F6ACC" w:rsidRDefault="003F6ACC" w:rsidP="00051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31D7"/>
    <w:multiLevelType w:val="multilevel"/>
    <w:tmpl w:val="8E7467C0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3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3060" w:hanging="144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3960" w:hanging="180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4860" w:hanging="216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5760" w:hanging="252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6660" w:hanging="288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7560" w:hanging="3240"/>
      </w:pPr>
      <w:rPr>
        <w:rFonts w:hint="default"/>
      </w:rPr>
    </w:lvl>
  </w:abstractNum>
  <w:abstractNum w:abstractNumId="1" w15:restartNumberingAfterBreak="0">
    <w:nsid w:val="07696C74"/>
    <w:multiLevelType w:val="multilevel"/>
    <w:tmpl w:val="BAD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D73CB"/>
    <w:multiLevelType w:val="hybridMultilevel"/>
    <w:tmpl w:val="1F60F714"/>
    <w:lvl w:ilvl="0" w:tplc="D3AE57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FED"/>
    <w:multiLevelType w:val="multilevel"/>
    <w:tmpl w:val="72D84E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1C43EC"/>
    <w:multiLevelType w:val="multilevel"/>
    <w:tmpl w:val="8E7467C0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3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3060" w:hanging="144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3960" w:hanging="180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4860" w:hanging="216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5760" w:hanging="252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6660" w:hanging="288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7560" w:hanging="3240"/>
      </w:pPr>
      <w:rPr>
        <w:rFonts w:hint="default"/>
      </w:rPr>
    </w:lvl>
  </w:abstractNum>
  <w:abstractNum w:abstractNumId="5" w15:restartNumberingAfterBreak="0">
    <w:nsid w:val="1EF71BB2"/>
    <w:multiLevelType w:val="multilevel"/>
    <w:tmpl w:val="5D0E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9939CB"/>
    <w:multiLevelType w:val="multilevel"/>
    <w:tmpl w:val="CF8E1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4321D"/>
    <w:multiLevelType w:val="hybridMultilevel"/>
    <w:tmpl w:val="E11CA046"/>
    <w:lvl w:ilvl="0" w:tplc="55CCF704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338F6"/>
    <w:multiLevelType w:val="multilevel"/>
    <w:tmpl w:val="DCDA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7A3311"/>
    <w:multiLevelType w:val="multilevel"/>
    <w:tmpl w:val="B86ED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3336EF"/>
    <w:multiLevelType w:val="hybridMultilevel"/>
    <w:tmpl w:val="EE002724"/>
    <w:lvl w:ilvl="0" w:tplc="0BDC417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002B0"/>
    <w:multiLevelType w:val="multilevel"/>
    <w:tmpl w:val="70A4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6268D8"/>
    <w:multiLevelType w:val="multilevel"/>
    <w:tmpl w:val="E1B6A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CA7070"/>
    <w:multiLevelType w:val="multilevel"/>
    <w:tmpl w:val="A6DC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C4336B"/>
    <w:multiLevelType w:val="multilevel"/>
    <w:tmpl w:val="890645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3323DB"/>
    <w:multiLevelType w:val="multilevel"/>
    <w:tmpl w:val="9FEA6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8424B6"/>
    <w:multiLevelType w:val="hybridMultilevel"/>
    <w:tmpl w:val="1E6C88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E5313"/>
    <w:multiLevelType w:val="hybridMultilevel"/>
    <w:tmpl w:val="0F76A4B6"/>
    <w:lvl w:ilvl="0" w:tplc="C18A40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93A5C"/>
    <w:multiLevelType w:val="multilevel"/>
    <w:tmpl w:val="4A3662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5C1016"/>
    <w:multiLevelType w:val="multilevel"/>
    <w:tmpl w:val="B6C07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B6749F"/>
    <w:multiLevelType w:val="multilevel"/>
    <w:tmpl w:val="745094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8E79E5"/>
    <w:multiLevelType w:val="multilevel"/>
    <w:tmpl w:val="25A490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C36D55"/>
    <w:multiLevelType w:val="multilevel"/>
    <w:tmpl w:val="47BEC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1E1EBB"/>
    <w:multiLevelType w:val="hybridMultilevel"/>
    <w:tmpl w:val="62E0BF28"/>
    <w:lvl w:ilvl="0" w:tplc="00BCA99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5" w:hanging="360"/>
      </w:pPr>
    </w:lvl>
    <w:lvl w:ilvl="2" w:tplc="040C001B" w:tentative="1">
      <w:start w:val="1"/>
      <w:numFmt w:val="lowerRoman"/>
      <w:lvlText w:val="%3."/>
      <w:lvlJc w:val="right"/>
      <w:pPr>
        <w:ind w:left="1875" w:hanging="180"/>
      </w:pPr>
    </w:lvl>
    <w:lvl w:ilvl="3" w:tplc="040C000F" w:tentative="1">
      <w:start w:val="1"/>
      <w:numFmt w:val="decimal"/>
      <w:lvlText w:val="%4."/>
      <w:lvlJc w:val="left"/>
      <w:pPr>
        <w:ind w:left="2595" w:hanging="360"/>
      </w:pPr>
    </w:lvl>
    <w:lvl w:ilvl="4" w:tplc="040C0019" w:tentative="1">
      <w:start w:val="1"/>
      <w:numFmt w:val="lowerLetter"/>
      <w:lvlText w:val="%5."/>
      <w:lvlJc w:val="left"/>
      <w:pPr>
        <w:ind w:left="3315" w:hanging="360"/>
      </w:pPr>
    </w:lvl>
    <w:lvl w:ilvl="5" w:tplc="040C001B" w:tentative="1">
      <w:start w:val="1"/>
      <w:numFmt w:val="lowerRoman"/>
      <w:lvlText w:val="%6."/>
      <w:lvlJc w:val="right"/>
      <w:pPr>
        <w:ind w:left="4035" w:hanging="180"/>
      </w:pPr>
    </w:lvl>
    <w:lvl w:ilvl="6" w:tplc="040C000F" w:tentative="1">
      <w:start w:val="1"/>
      <w:numFmt w:val="decimal"/>
      <w:lvlText w:val="%7."/>
      <w:lvlJc w:val="left"/>
      <w:pPr>
        <w:ind w:left="4755" w:hanging="360"/>
      </w:pPr>
    </w:lvl>
    <w:lvl w:ilvl="7" w:tplc="040C0019" w:tentative="1">
      <w:start w:val="1"/>
      <w:numFmt w:val="lowerLetter"/>
      <w:lvlText w:val="%8."/>
      <w:lvlJc w:val="left"/>
      <w:pPr>
        <w:ind w:left="5475" w:hanging="360"/>
      </w:pPr>
    </w:lvl>
    <w:lvl w:ilvl="8" w:tplc="040C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774D158E"/>
    <w:multiLevelType w:val="hybridMultilevel"/>
    <w:tmpl w:val="1FF8B49A"/>
    <w:lvl w:ilvl="0" w:tplc="59545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11D27"/>
    <w:multiLevelType w:val="multilevel"/>
    <w:tmpl w:val="8E7467C0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3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3060" w:hanging="144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3960" w:hanging="180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4860" w:hanging="216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5760" w:hanging="252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6660" w:hanging="288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7560" w:hanging="3240"/>
      </w:pPr>
      <w:rPr>
        <w:rFonts w:hint="default"/>
      </w:rPr>
    </w:lvl>
  </w:abstractNum>
  <w:abstractNum w:abstractNumId="26" w15:restartNumberingAfterBreak="0">
    <w:nsid w:val="79DA777F"/>
    <w:multiLevelType w:val="multilevel"/>
    <w:tmpl w:val="3D22CB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680" w:hanging="144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120" w:hanging="180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7560" w:hanging="216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9000" w:hanging="252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0440" w:hanging="288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1880" w:hanging="3240"/>
      </w:pPr>
      <w:rPr>
        <w:rFonts w:hint="default"/>
      </w:rPr>
    </w:lvl>
  </w:abstractNum>
  <w:abstractNum w:abstractNumId="27" w15:restartNumberingAfterBreak="0">
    <w:nsid w:val="7F831A20"/>
    <w:multiLevelType w:val="multilevel"/>
    <w:tmpl w:val="CB8EA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2"/>
  </w:num>
  <w:num w:numId="3">
    <w:abstractNumId w:val="6"/>
  </w:num>
  <w:num w:numId="4">
    <w:abstractNumId w:val="5"/>
  </w:num>
  <w:num w:numId="5">
    <w:abstractNumId w:val="12"/>
  </w:num>
  <w:num w:numId="6">
    <w:abstractNumId w:val="15"/>
  </w:num>
  <w:num w:numId="7">
    <w:abstractNumId w:val="1"/>
  </w:num>
  <w:num w:numId="8">
    <w:abstractNumId w:val="19"/>
  </w:num>
  <w:num w:numId="9">
    <w:abstractNumId w:val="11"/>
  </w:num>
  <w:num w:numId="10">
    <w:abstractNumId w:val="9"/>
  </w:num>
  <w:num w:numId="11">
    <w:abstractNumId w:val="17"/>
  </w:num>
  <w:num w:numId="12">
    <w:abstractNumId w:val="23"/>
  </w:num>
  <w:num w:numId="13">
    <w:abstractNumId w:val="10"/>
  </w:num>
  <w:num w:numId="14">
    <w:abstractNumId w:val="24"/>
  </w:num>
  <w:num w:numId="15">
    <w:abstractNumId w:val="27"/>
  </w:num>
  <w:num w:numId="16">
    <w:abstractNumId w:val="18"/>
  </w:num>
  <w:num w:numId="17">
    <w:abstractNumId w:val="21"/>
  </w:num>
  <w:num w:numId="18">
    <w:abstractNumId w:val="3"/>
  </w:num>
  <w:num w:numId="19">
    <w:abstractNumId w:val="8"/>
  </w:num>
  <w:num w:numId="20">
    <w:abstractNumId w:val="14"/>
  </w:num>
  <w:num w:numId="21">
    <w:abstractNumId w:val="20"/>
  </w:num>
  <w:num w:numId="22">
    <w:abstractNumId w:val="7"/>
  </w:num>
  <w:num w:numId="23">
    <w:abstractNumId w:val="2"/>
  </w:num>
  <w:num w:numId="24">
    <w:abstractNumId w:val="26"/>
  </w:num>
  <w:num w:numId="25">
    <w:abstractNumId w:val="4"/>
  </w:num>
  <w:num w:numId="26">
    <w:abstractNumId w:val="0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2C"/>
    <w:rsid w:val="00014D67"/>
    <w:rsid w:val="00051730"/>
    <w:rsid w:val="000E245D"/>
    <w:rsid w:val="000E2FEE"/>
    <w:rsid w:val="001114E7"/>
    <w:rsid w:val="001E4482"/>
    <w:rsid w:val="001F178E"/>
    <w:rsid w:val="00230722"/>
    <w:rsid w:val="003F241A"/>
    <w:rsid w:val="003F6ACC"/>
    <w:rsid w:val="00510F47"/>
    <w:rsid w:val="00554E04"/>
    <w:rsid w:val="006540A6"/>
    <w:rsid w:val="006765A2"/>
    <w:rsid w:val="006D59D6"/>
    <w:rsid w:val="006E44C3"/>
    <w:rsid w:val="007A6D23"/>
    <w:rsid w:val="007C612C"/>
    <w:rsid w:val="007E554A"/>
    <w:rsid w:val="008474E0"/>
    <w:rsid w:val="0085757E"/>
    <w:rsid w:val="008766EA"/>
    <w:rsid w:val="00973729"/>
    <w:rsid w:val="009C3DAB"/>
    <w:rsid w:val="00A2390D"/>
    <w:rsid w:val="00A34527"/>
    <w:rsid w:val="00A75D63"/>
    <w:rsid w:val="00AE2C25"/>
    <w:rsid w:val="00B036A0"/>
    <w:rsid w:val="00B7073C"/>
    <w:rsid w:val="00BA7757"/>
    <w:rsid w:val="00BF6A94"/>
    <w:rsid w:val="00C64D98"/>
    <w:rsid w:val="00D82AE1"/>
    <w:rsid w:val="00DD0D76"/>
    <w:rsid w:val="00E12A7B"/>
    <w:rsid w:val="00EE34D9"/>
    <w:rsid w:val="00F5193E"/>
    <w:rsid w:val="00F70515"/>
    <w:rsid w:val="00F8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C382E"/>
  <w15:chartTrackingRefBased/>
  <w15:docId w15:val="{2AD1D73F-164E-4E9B-AF9C-FA0506AC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7C61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C61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7C61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C612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C612C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C612C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6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C612C"/>
    <w:rPr>
      <w:b/>
      <w:bCs/>
    </w:rPr>
  </w:style>
  <w:style w:type="character" w:styleId="Accentuation">
    <w:name w:val="Emphasis"/>
    <w:basedOn w:val="Policepardfaut"/>
    <w:uiPriority w:val="20"/>
    <w:qFormat/>
    <w:rsid w:val="007C612C"/>
    <w:rPr>
      <w:i/>
      <w:iCs/>
    </w:rPr>
  </w:style>
  <w:style w:type="character" w:styleId="Lienhypertexte">
    <w:name w:val="Hyperlink"/>
    <w:basedOn w:val="Policepardfaut"/>
    <w:uiPriority w:val="99"/>
    <w:unhideWhenUsed/>
    <w:rsid w:val="007C612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E2C2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B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F6A94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BF6A94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F6A94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BF6A94"/>
    <w:pPr>
      <w:spacing w:after="100"/>
      <w:ind w:left="440"/>
    </w:pPr>
    <w:rPr>
      <w:rFonts w:eastAsiaTheme="minorEastAsia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51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730"/>
  </w:style>
  <w:style w:type="paragraph" w:styleId="Pieddepage">
    <w:name w:val="footer"/>
    <w:basedOn w:val="Normal"/>
    <w:link w:val="PieddepageCar"/>
    <w:uiPriority w:val="99"/>
    <w:unhideWhenUsed/>
    <w:rsid w:val="00051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730"/>
  </w:style>
  <w:style w:type="paragraph" w:customStyle="1" w:styleId="Default">
    <w:name w:val="Default"/>
    <w:rsid w:val="00F519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8766E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766EA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7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3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935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11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103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672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00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www.it-connect.fr/wp-content-itc/uploads/2013/06/hyperv8.p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2021-03-23T00:00:00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4F3BA9-FA52-49CF-A9B1-4624F440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894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Mairie de Signes</vt:lpstr>
    </vt:vector>
  </TitlesOfParts>
  <Company>SOCIETE FUTURZO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Mairie de Signes</dc:title>
  <dc:subject/>
  <dc:creator>Julien Alba</dc:creator>
  <cp:keywords/>
  <dc:description/>
  <cp:lastModifiedBy>Julien Alba</cp:lastModifiedBy>
  <cp:revision>12</cp:revision>
  <cp:lastPrinted>2021-03-22T15:34:00Z</cp:lastPrinted>
  <dcterms:created xsi:type="dcterms:W3CDTF">2021-03-18T06:16:00Z</dcterms:created>
  <dcterms:modified xsi:type="dcterms:W3CDTF">2021-03-22T15:34:00Z</dcterms:modified>
</cp:coreProperties>
</file>